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89" w:rsidRDefault="00ED2989"/>
    <w:p w:rsidR="00ED2989" w:rsidRPr="00ED2989" w:rsidRDefault="00ED2989" w:rsidP="00ED2989">
      <w:pPr>
        <w:jc w:val="center"/>
        <w:rPr>
          <w:rFonts w:ascii="Rockwell" w:hAnsi="Rockwell"/>
          <w:b/>
          <w:color w:val="403152" w:themeColor="accent4" w:themeShade="80"/>
          <w:lang w:val="en-US"/>
        </w:rPr>
      </w:pPr>
      <w:r w:rsidRPr="00ED2989">
        <w:rPr>
          <w:rFonts w:ascii="Rockwell" w:hAnsi="Rockwell"/>
          <w:b/>
          <w:color w:val="403152" w:themeColor="accent4" w:themeShade="80"/>
          <w:lang w:val="en-US"/>
        </w:rPr>
        <w:t>HIDDEN INFLUENCE OF SOCIAL NETWORKS</w:t>
      </w:r>
    </w:p>
    <w:p w:rsidR="00ED2989" w:rsidRPr="00ED2989" w:rsidRDefault="00ED2989" w:rsidP="00ED2989">
      <w:pPr>
        <w:jc w:val="center"/>
        <w:rPr>
          <w:rFonts w:ascii="Rockwell" w:hAnsi="Rockwell"/>
          <w:b/>
          <w:color w:val="403152" w:themeColor="accent4" w:themeShade="80"/>
          <w:lang w:val="en-US"/>
        </w:rPr>
      </w:pPr>
      <w:r w:rsidRPr="00ED2989">
        <w:rPr>
          <w:rFonts w:ascii="Rockwell" w:hAnsi="Rockwell"/>
          <w:b/>
          <w:color w:val="403152" w:themeColor="accent4" w:themeShade="80"/>
          <w:lang w:val="en-US"/>
        </w:rPr>
        <w:t>FEATURES OF SPOKEN DISCOURSE</w:t>
      </w:r>
    </w:p>
    <w:p w:rsidR="00ED2989" w:rsidRDefault="00ED2989">
      <w:pPr>
        <w:rPr>
          <w:rFonts w:ascii="Rockwell" w:hAnsi="Rockwell"/>
          <w:lang w:val="en-US"/>
        </w:rPr>
      </w:pPr>
    </w:p>
    <w:p w:rsidR="00ED2989" w:rsidRPr="00ED2989" w:rsidRDefault="00ED2989">
      <w:pPr>
        <w:rPr>
          <w:rFonts w:ascii="Rockwell" w:hAnsi="Rockwell"/>
          <w:i/>
          <w:lang w:val="en-US"/>
        </w:rPr>
      </w:pPr>
      <w:r w:rsidRPr="00ED2989">
        <w:rPr>
          <w:rFonts w:ascii="Rockwell" w:hAnsi="Rockwell"/>
          <w:i/>
          <w:lang w:val="en-US"/>
        </w:rPr>
        <w:t xml:space="preserve">Why does the speaker say these things? </w:t>
      </w:r>
    </w:p>
    <w:p w:rsidR="00ED2989" w:rsidRPr="00ED2989" w:rsidRDefault="00ED2989">
      <w:pPr>
        <w:rPr>
          <w:rFonts w:ascii="Rockwell" w:hAnsi="Rockwell"/>
          <w:i/>
          <w:lang w:val="en-US"/>
        </w:rPr>
      </w:pPr>
      <w:r w:rsidRPr="00ED2989">
        <w:rPr>
          <w:rFonts w:ascii="Rockwell" w:hAnsi="Rockwell"/>
          <w:i/>
          <w:lang w:val="en-US"/>
        </w:rPr>
        <w:t>Match phrases 1-19 to reasons/purposes a-r</w:t>
      </w:r>
    </w:p>
    <w:p w:rsidR="00ED2989" w:rsidRPr="00ED2989" w:rsidRDefault="00ED2989">
      <w:pPr>
        <w:rPr>
          <w:rFonts w:ascii="Rockwell" w:hAnsi="Rockwell"/>
          <w:lang w:val="en-US"/>
        </w:rPr>
      </w:pPr>
    </w:p>
    <w:tbl>
      <w:tblPr>
        <w:tblStyle w:val="a3"/>
        <w:tblW w:w="0" w:type="auto"/>
        <w:tblLook w:val="04A0"/>
      </w:tblPr>
      <w:tblGrid>
        <w:gridCol w:w="2303"/>
        <w:gridCol w:w="552"/>
        <w:gridCol w:w="3774"/>
        <w:gridCol w:w="512"/>
        <w:gridCol w:w="2430"/>
      </w:tblGrid>
      <w:tr w:rsidR="000C630A" w:rsidRPr="00ED2989" w:rsidTr="000A50D2">
        <w:tc>
          <w:tcPr>
            <w:tcW w:w="2303" w:type="dxa"/>
            <w:vMerge w:val="restart"/>
          </w:tcPr>
          <w:p w:rsidR="000C630A" w:rsidRPr="000A50D2" w:rsidRDefault="000C630A" w:rsidP="00890033">
            <w:pPr>
              <w:rPr>
                <w:rFonts w:ascii="Rockwell" w:hAnsi="Rockwell"/>
                <w:lang w:val="en-US"/>
              </w:rPr>
            </w:pPr>
            <w:r w:rsidRPr="000A50D2">
              <w:rPr>
                <w:rFonts w:ascii="Rockwell" w:hAnsi="Rockwell"/>
                <w:lang w:val="en-US"/>
              </w:rPr>
              <w:t xml:space="preserve">And in my lab, I was studying the widower effect, </w:t>
            </w:r>
            <w:r w:rsidRPr="000A50D2">
              <w:rPr>
                <w:rFonts w:ascii="Rockwell" w:hAnsi="Rockwell"/>
                <w:b/>
                <w:lang w:val="en-US"/>
              </w:rPr>
              <w:t>which is</w:t>
            </w:r>
            <w:r w:rsidRPr="000A50D2">
              <w:rPr>
                <w:rFonts w:ascii="Rockwell" w:hAnsi="Rockwell"/>
                <w:lang w:val="en-US"/>
              </w:rPr>
              <w:t xml:space="preserve"> a very old idea in the social sciences, going back 150 years, </w:t>
            </w:r>
            <w:r w:rsidRPr="000A50D2">
              <w:rPr>
                <w:rFonts w:ascii="Rockwell" w:hAnsi="Rockwell"/>
                <w:b/>
                <w:lang w:val="en-US"/>
              </w:rPr>
              <w:t>known as</w:t>
            </w:r>
            <w:r w:rsidRPr="000A50D2">
              <w:rPr>
                <w:rFonts w:ascii="Rockwell" w:hAnsi="Rockwell"/>
                <w:lang w:val="en-US"/>
              </w:rPr>
              <w:t xml:space="preserve"> “dying of a broken heart”.</w:t>
            </w:r>
          </w:p>
        </w:tc>
        <w:tc>
          <w:tcPr>
            <w:tcW w:w="552" w:type="dxa"/>
          </w:tcPr>
          <w:p w:rsidR="000C630A" w:rsidRPr="000A50D2" w:rsidRDefault="000C630A" w:rsidP="00890033">
            <w:pPr>
              <w:rPr>
                <w:rFonts w:ascii="Rockwell" w:hAnsi="Rockwell"/>
                <w:i/>
                <w:lang w:val="en-US"/>
              </w:rPr>
            </w:pPr>
            <w:r w:rsidRPr="000A50D2">
              <w:rPr>
                <w:rFonts w:ascii="Rockwell" w:hAnsi="Rockwell"/>
                <w:i/>
                <w:lang w:val="en-US"/>
              </w:rPr>
              <w:t>1</w:t>
            </w:r>
          </w:p>
        </w:tc>
        <w:tc>
          <w:tcPr>
            <w:tcW w:w="3774" w:type="dxa"/>
          </w:tcPr>
          <w:p w:rsidR="000C630A" w:rsidRPr="000A50D2" w:rsidRDefault="000C630A" w:rsidP="00890033">
            <w:pPr>
              <w:rPr>
                <w:rFonts w:ascii="Rockwell" w:hAnsi="Rockwell"/>
                <w:lang w:val="en-US"/>
              </w:rPr>
            </w:pPr>
            <w:r w:rsidRPr="000A50D2">
              <w:rPr>
                <w:rFonts w:ascii="Rockwell" w:hAnsi="Rockwell"/>
                <w:i/>
                <w:lang w:val="en-US"/>
              </w:rPr>
              <w:t>which is a very old idea</w:t>
            </w:r>
          </w:p>
        </w:tc>
        <w:tc>
          <w:tcPr>
            <w:tcW w:w="512" w:type="dxa"/>
            <w:tcBorders>
              <w:right w:val="nil"/>
            </w:tcBorders>
          </w:tcPr>
          <w:p w:rsidR="000C630A" w:rsidRPr="000A50D2" w:rsidRDefault="000C630A" w:rsidP="00890033">
            <w:pPr>
              <w:rPr>
                <w:rFonts w:ascii="Rockwell" w:hAnsi="Rockwell"/>
                <w:lang w:val="en-US"/>
              </w:rPr>
            </w:pPr>
            <w:r w:rsidRPr="000A50D2">
              <w:rPr>
                <w:rFonts w:ascii="Rockwell" w:hAnsi="Rockwell"/>
                <w:lang w:val="en-US"/>
              </w:rPr>
              <w:t>a</w:t>
            </w:r>
          </w:p>
        </w:tc>
        <w:tc>
          <w:tcPr>
            <w:tcW w:w="2430" w:type="dxa"/>
            <w:tcBorders>
              <w:left w:val="nil"/>
              <w:bottom w:val="single" w:sz="4" w:space="0" w:color="auto"/>
            </w:tcBorders>
          </w:tcPr>
          <w:p w:rsidR="000C630A" w:rsidRPr="000A50D2" w:rsidRDefault="000C630A" w:rsidP="00890033">
            <w:pPr>
              <w:rPr>
                <w:rFonts w:ascii="Rockwell" w:hAnsi="Rockwell"/>
                <w:lang w:val="en-US"/>
              </w:rPr>
            </w:pPr>
            <w:r w:rsidRPr="000A50D2">
              <w:rPr>
                <w:rFonts w:ascii="Rockwell" w:hAnsi="Rockwell"/>
                <w:lang w:val="en-US"/>
              </w:rPr>
              <w:t>Gives synonyms, tries to find the most suitable word</w:t>
            </w:r>
          </w:p>
        </w:tc>
      </w:tr>
      <w:tr w:rsidR="000C630A" w:rsidRPr="00ED2989" w:rsidTr="000A50D2">
        <w:tc>
          <w:tcPr>
            <w:tcW w:w="2303" w:type="dxa"/>
            <w:vMerge/>
          </w:tcPr>
          <w:p w:rsidR="000C630A" w:rsidRPr="000A50D2" w:rsidRDefault="000C630A" w:rsidP="00890033">
            <w:pPr>
              <w:rPr>
                <w:rFonts w:ascii="Rockwell" w:hAnsi="Rockwell"/>
                <w:lang w:val="en-US"/>
              </w:rPr>
            </w:pPr>
          </w:p>
        </w:tc>
        <w:tc>
          <w:tcPr>
            <w:tcW w:w="552" w:type="dxa"/>
          </w:tcPr>
          <w:p w:rsidR="000C630A" w:rsidRPr="000A50D2" w:rsidRDefault="000C630A" w:rsidP="00890033">
            <w:pPr>
              <w:rPr>
                <w:rFonts w:ascii="Rockwell" w:hAnsi="Rockwell"/>
                <w:i/>
                <w:lang w:val="en-US"/>
              </w:rPr>
            </w:pPr>
            <w:r w:rsidRPr="000A50D2">
              <w:rPr>
                <w:rFonts w:ascii="Rockwell" w:hAnsi="Rockwell"/>
                <w:i/>
                <w:lang w:val="en-US"/>
              </w:rPr>
              <w:t>2</w:t>
            </w:r>
          </w:p>
        </w:tc>
        <w:tc>
          <w:tcPr>
            <w:tcW w:w="3774" w:type="dxa"/>
          </w:tcPr>
          <w:p w:rsidR="000C630A" w:rsidRPr="000A50D2" w:rsidRDefault="000C630A" w:rsidP="00890033">
            <w:pPr>
              <w:rPr>
                <w:rFonts w:ascii="Rockwell" w:hAnsi="Rockwell"/>
                <w:lang w:val="en-US"/>
              </w:rPr>
            </w:pPr>
            <w:proofErr w:type="gramStart"/>
            <w:r w:rsidRPr="000A50D2">
              <w:rPr>
                <w:rFonts w:ascii="Rockwell" w:hAnsi="Rockwell"/>
                <w:i/>
                <w:lang w:val="en-US"/>
              </w:rPr>
              <w:t>known</w:t>
            </w:r>
            <w:proofErr w:type="gramEnd"/>
            <w:r w:rsidRPr="000A50D2">
              <w:rPr>
                <w:rFonts w:ascii="Rockwell" w:hAnsi="Rockwell"/>
                <w:i/>
                <w:lang w:val="en-US"/>
              </w:rPr>
              <w:t xml:space="preserve"> as “dying of a broken heart”.</w:t>
            </w:r>
          </w:p>
        </w:tc>
        <w:tc>
          <w:tcPr>
            <w:tcW w:w="512" w:type="dxa"/>
            <w:tcBorders>
              <w:right w:val="nil"/>
            </w:tcBorders>
          </w:tcPr>
          <w:p w:rsidR="000C630A" w:rsidRPr="000A50D2" w:rsidRDefault="000C630A" w:rsidP="00890033">
            <w:pPr>
              <w:rPr>
                <w:rFonts w:ascii="Rockwell" w:hAnsi="Rockwell"/>
                <w:lang w:val="en-US"/>
              </w:rPr>
            </w:pPr>
            <w:r w:rsidRPr="000A50D2">
              <w:rPr>
                <w:rFonts w:ascii="Rockwell" w:hAnsi="Rockwell"/>
                <w:lang w:val="en-US"/>
              </w:rPr>
              <w:t>b</w:t>
            </w:r>
          </w:p>
        </w:tc>
        <w:tc>
          <w:tcPr>
            <w:tcW w:w="2430" w:type="dxa"/>
            <w:tcBorders>
              <w:left w:val="nil"/>
              <w:bottom w:val="single" w:sz="4" w:space="0" w:color="auto"/>
            </w:tcBorders>
          </w:tcPr>
          <w:p w:rsidR="000C630A" w:rsidRPr="000A50D2" w:rsidRDefault="000C630A" w:rsidP="00890033">
            <w:pPr>
              <w:rPr>
                <w:rFonts w:ascii="Rockwell" w:hAnsi="Rockwell"/>
                <w:lang w:val="en-US"/>
              </w:rPr>
            </w:pPr>
            <w:r w:rsidRPr="000A50D2">
              <w:rPr>
                <w:rFonts w:ascii="Rockwell" w:hAnsi="Rockwell"/>
                <w:lang w:val="en-US"/>
              </w:rPr>
              <w:t>Repeats the word to remind the audience what the subject is</w:t>
            </w:r>
          </w:p>
        </w:tc>
      </w:tr>
      <w:tr w:rsidR="000C630A" w:rsidRPr="00ED2989" w:rsidTr="000A50D2">
        <w:tc>
          <w:tcPr>
            <w:tcW w:w="2303" w:type="dxa"/>
          </w:tcPr>
          <w:p w:rsidR="000C630A" w:rsidRPr="000A50D2" w:rsidRDefault="000C630A" w:rsidP="00D122C6">
            <w:pPr>
              <w:jc w:val="right"/>
              <w:rPr>
                <w:rFonts w:ascii="Rockwell" w:hAnsi="Rockwell"/>
                <w:lang w:val="en-US"/>
              </w:rPr>
            </w:pPr>
            <w:r w:rsidRPr="000A50D2">
              <w:rPr>
                <w:rFonts w:ascii="Rockwell" w:hAnsi="Rockwell"/>
                <w:lang w:val="en-US"/>
              </w:rPr>
              <w:t>3</w:t>
            </w:r>
          </w:p>
        </w:tc>
        <w:tc>
          <w:tcPr>
            <w:tcW w:w="4326" w:type="dxa"/>
            <w:gridSpan w:val="2"/>
          </w:tcPr>
          <w:p w:rsidR="000C630A" w:rsidRPr="000A50D2" w:rsidRDefault="000C630A" w:rsidP="00890033">
            <w:pPr>
              <w:rPr>
                <w:rFonts w:ascii="Rockwell" w:hAnsi="Rockwell"/>
                <w:lang w:val="en-US"/>
              </w:rPr>
            </w:pPr>
            <w:r w:rsidRPr="000A50D2">
              <w:rPr>
                <w:rFonts w:ascii="Rockwell" w:hAnsi="Rockwell"/>
                <w:lang w:val="en-US"/>
              </w:rPr>
              <w:t xml:space="preserve">Why are we embedded in social networks? </w:t>
            </w:r>
            <w:r w:rsidR="000A50D2">
              <w:rPr>
                <w:rFonts w:ascii="Rockwell" w:hAnsi="Rockwell"/>
                <w:lang w:val="en-US"/>
              </w:rPr>
              <w:t xml:space="preserve"> </w:t>
            </w:r>
            <w:r w:rsidRPr="000A50D2">
              <w:rPr>
                <w:rFonts w:ascii="Rockwell" w:hAnsi="Rockwell"/>
                <w:b/>
                <w:i/>
                <w:lang w:val="en-US"/>
              </w:rPr>
              <w:t>I mean</w:t>
            </w:r>
            <w:r w:rsidRPr="000A50D2">
              <w:rPr>
                <w:rFonts w:ascii="Rockwell" w:hAnsi="Rockwell"/>
                <w:i/>
                <w:lang w:val="en-US"/>
              </w:rPr>
              <w:t>, how do they form? How do they operate? And how do they affect us?</w:t>
            </w:r>
          </w:p>
        </w:tc>
        <w:tc>
          <w:tcPr>
            <w:tcW w:w="512" w:type="dxa"/>
            <w:tcBorders>
              <w:right w:val="nil"/>
            </w:tcBorders>
          </w:tcPr>
          <w:p w:rsidR="000C630A" w:rsidRPr="000A50D2" w:rsidRDefault="000C630A" w:rsidP="00890033">
            <w:pPr>
              <w:rPr>
                <w:rFonts w:ascii="Rockwell" w:hAnsi="Rockwell"/>
                <w:lang w:val="en-US"/>
              </w:rPr>
            </w:pPr>
            <w:r w:rsidRPr="000A50D2">
              <w:rPr>
                <w:rFonts w:ascii="Rockwell" w:hAnsi="Rockwell"/>
                <w:lang w:val="en-US"/>
              </w:rPr>
              <w:t>c</w:t>
            </w:r>
          </w:p>
        </w:tc>
        <w:tc>
          <w:tcPr>
            <w:tcW w:w="2430" w:type="dxa"/>
            <w:tcBorders>
              <w:left w:val="nil"/>
              <w:bottom w:val="single" w:sz="4" w:space="0" w:color="auto"/>
            </w:tcBorders>
          </w:tcPr>
          <w:p w:rsidR="000C630A" w:rsidRPr="000A50D2" w:rsidRDefault="000C630A" w:rsidP="00890033">
            <w:pPr>
              <w:rPr>
                <w:rFonts w:ascii="Rockwell" w:hAnsi="Rockwell"/>
                <w:lang w:val="en-US"/>
              </w:rPr>
            </w:pPr>
            <w:r w:rsidRPr="000A50D2">
              <w:rPr>
                <w:rFonts w:ascii="Rockwell" w:hAnsi="Rockwell"/>
                <w:lang w:val="en-US"/>
              </w:rPr>
              <w:t>Repeats the word to give himself some time to think OR makes a pause and repeats the word because he got a sudden new idea</w:t>
            </w:r>
          </w:p>
        </w:tc>
      </w:tr>
      <w:tr w:rsidR="000C630A" w:rsidRPr="00ED2989" w:rsidTr="000A50D2">
        <w:tc>
          <w:tcPr>
            <w:tcW w:w="2303" w:type="dxa"/>
            <w:vMerge w:val="restart"/>
          </w:tcPr>
          <w:p w:rsidR="000C630A" w:rsidRPr="000A50D2" w:rsidRDefault="000C630A" w:rsidP="00890033">
            <w:pPr>
              <w:rPr>
                <w:rFonts w:ascii="Rockwell" w:hAnsi="Rockwell"/>
                <w:lang w:val="en-US"/>
              </w:rPr>
            </w:pPr>
            <w:r w:rsidRPr="000A50D2">
              <w:rPr>
                <w:rFonts w:ascii="Rockwell" w:hAnsi="Rockwell"/>
                <w:lang w:val="en-US"/>
              </w:rPr>
              <w:t xml:space="preserve">In addition, if your </w:t>
            </w:r>
            <w:r w:rsidRPr="000A50D2">
              <w:rPr>
                <w:rFonts w:ascii="Rockwell" w:hAnsi="Rockwell"/>
                <w:b/>
                <w:i/>
                <w:lang w:val="en-US"/>
              </w:rPr>
              <w:t>body size</w:t>
            </w:r>
            <w:r w:rsidRPr="000A50D2">
              <w:rPr>
                <w:rFonts w:ascii="Rockwell" w:hAnsi="Rockwell"/>
                <w:lang w:val="en-US"/>
              </w:rPr>
              <w:t xml:space="preserve">, </w:t>
            </w:r>
            <w:r w:rsidRPr="000A50D2">
              <w:rPr>
                <w:rFonts w:ascii="Rockwell" w:hAnsi="Rockwell"/>
                <w:i/>
                <w:lang w:val="en-US"/>
              </w:rPr>
              <w:t xml:space="preserve">your </w:t>
            </w:r>
            <w:r w:rsidRPr="000A50D2">
              <w:rPr>
                <w:rFonts w:ascii="Rockwell" w:hAnsi="Rockwell"/>
                <w:b/>
                <w:i/>
                <w:lang w:val="en-US"/>
              </w:rPr>
              <w:t>BMI</w:t>
            </w:r>
            <w:r w:rsidRPr="000A50D2">
              <w:rPr>
                <w:rFonts w:ascii="Rockwell" w:hAnsi="Rockwell"/>
                <w:lang w:val="en-US"/>
              </w:rPr>
              <w:t xml:space="preserve">, your </w:t>
            </w:r>
            <w:r w:rsidRPr="000A50D2">
              <w:rPr>
                <w:rFonts w:ascii="Rockwell" w:hAnsi="Rockwell"/>
                <w:b/>
                <w:i/>
                <w:lang w:val="en-US"/>
              </w:rPr>
              <w:t>body mass index</w:t>
            </w:r>
            <w:r w:rsidRPr="000A50D2">
              <w:rPr>
                <w:rFonts w:ascii="Rockwell" w:hAnsi="Rockwell"/>
                <w:lang w:val="en-US"/>
              </w:rPr>
              <w:t xml:space="preserve">, is </w:t>
            </w:r>
            <w:r w:rsidRPr="000A50D2">
              <w:rPr>
                <w:rFonts w:ascii="Rockwell" w:hAnsi="Rockwell"/>
                <w:i/>
                <w:lang w:val="en-US"/>
              </w:rPr>
              <w:t xml:space="preserve">above </w:t>
            </w:r>
            <w:r w:rsidRPr="000A50D2">
              <w:rPr>
                <w:rFonts w:ascii="Rockwell" w:hAnsi="Rockwell"/>
                <w:b/>
                <w:i/>
                <w:lang w:val="en-US"/>
              </w:rPr>
              <w:t>30</w:t>
            </w:r>
            <w:r w:rsidRPr="000A50D2">
              <w:rPr>
                <w:rFonts w:ascii="Rockwell" w:hAnsi="Rockwell"/>
                <w:lang w:val="en-US"/>
              </w:rPr>
              <w:t xml:space="preserve"> – if you are </w:t>
            </w:r>
            <w:r w:rsidRPr="000A50D2">
              <w:rPr>
                <w:rFonts w:ascii="Rockwell" w:hAnsi="Rockwell"/>
                <w:b/>
                <w:i/>
                <w:lang w:val="en-US"/>
              </w:rPr>
              <w:t>clinically obese</w:t>
            </w:r>
            <w:r w:rsidRPr="000A50D2">
              <w:rPr>
                <w:rFonts w:ascii="Rockwell" w:hAnsi="Rockwell"/>
                <w:b/>
                <w:lang w:val="en-US"/>
              </w:rPr>
              <w:t xml:space="preserve"> </w:t>
            </w:r>
            <w:r w:rsidRPr="000A50D2">
              <w:rPr>
                <w:rFonts w:ascii="Rockwell" w:hAnsi="Rockwell"/>
                <w:lang w:val="en-US"/>
              </w:rPr>
              <w:t>– we also colored the dots yellow.</w:t>
            </w:r>
          </w:p>
        </w:tc>
        <w:tc>
          <w:tcPr>
            <w:tcW w:w="552" w:type="dxa"/>
          </w:tcPr>
          <w:p w:rsidR="000C630A" w:rsidRPr="000A50D2" w:rsidRDefault="000C630A" w:rsidP="00890033">
            <w:pPr>
              <w:rPr>
                <w:rFonts w:ascii="Rockwell" w:hAnsi="Rockwell"/>
                <w:i/>
                <w:lang w:val="en-US"/>
              </w:rPr>
            </w:pPr>
            <w:r w:rsidRPr="000A50D2">
              <w:rPr>
                <w:rFonts w:ascii="Rockwell" w:hAnsi="Rockwell"/>
                <w:i/>
                <w:lang w:val="en-US"/>
              </w:rPr>
              <w:t>4</w:t>
            </w:r>
          </w:p>
        </w:tc>
        <w:tc>
          <w:tcPr>
            <w:tcW w:w="3774" w:type="dxa"/>
          </w:tcPr>
          <w:p w:rsidR="000C630A" w:rsidRPr="000A50D2" w:rsidRDefault="000C630A" w:rsidP="00890033">
            <w:pPr>
              <w:rPr>
                <w:rFonts w:ascii="Rockwell" w:hAnsi="Rockwell"/>
                <w:i/>
                <w:lang w:val="en-US"/>
              </w:rPr>
            </w:pPr>
            <w:r w:rsidRPr="000A50D2">
              <w:rPr>
                <w:rFonts w:ascii="Rockwell" w:hAnsi="Rockwell"/>
                <w:i/>
                <w:lang w:val="en-US"/>
              </w:rPr>
              <w:t xml:space="preserve"> your body size, your BMI, your body mass index</w:t>
            </w:r>
          </w:p>
        </w:tc>
        <w:tc>
          <w:tcPr>
            <w:tcW w:w="512" w:type="dxa"/>
            <w:tcBorders>
              <w:right w:val="nil"/>
            </w:tcBorders>
          </w:tcPr>
          <w:p w:rsidR="000C630A" w:rsidRPr="000A50D2" w:rsidRDefault="000C630A" w:rsidP="00890033">
            <w:pPr>
              <w:rPr>
                <w:rFonts w:ascii="Rockwell" w:hAnsi="Rockwell"/>
                <w:lang w:val="en-US"/>
              </w:rPr>
            </w:pPr>
            <w:r w:rsidRPr="000A50D2">
              <w:rPr>
                <w:rFonts w:ascii="Rockwell" w:hAnsi="Rockwell"/>
                <w:lang w:val="en-US"/>
              </w:rPr>
              <w:t>d</w:t>
            </w:r>
          </w:p>
        </w:tc>
        <w:tc>
          <w:tcPr>
            <w:tcW w:w="2430" w:type="dxa"/>
            <w:tcBorders>
              <w:left w:val="nil"/>
              <w:bottom w:val="single" w:sz="4" w:space="0" w:color="auto"/>
            </w:tcBorders>
          </w:tcPr>
          <w:p w:rsidR="000C630A" w:rsidRPr="000A50D2" w:rsidRDefault="000C630A" w:rsidP="000C630A">
            <w:pPr>
              <w:rPr>
                <w:rFonts w:ascii="Rockwell" w:hAnsi="Rockwell"/>
                <w:lang w:val="en-US"/>
              </w:rPr>
            </w:pPr>
            <w:r w:rsidRPr="000A50D2">
              <w:rPr>
                <w:rFonts w:ascii="Rockwell" w:hAnsi="Rockwell"/>
                <w:lang w:val="en-US"/>
              </w:rPr>
              <w:t>Explains a scientific concept in simple terms</w:t>
            </w:r>
          </w:p>
        </w:tc>
      </w:tr>
      <w:tr w:rsidR="000C630A" w:rsidRPr="00ED2989" w:rsidTr="000A50D2">
        <w:tc>
          <w:tcPr>
            <w:tcW w:w="2303" w:type="dxa"/>
            <w:vMerge/>
          </w:tcPr>
          <w:p w:rsidR="000C630A" w:rsidRPr="000A50D2" w:rsidRDefault="000C630A" w:rsidP="00890033">
            <w:pPr>
              <w:rPr>
                <w:rFonts w:ascii="Rockwell" w:hAnsi="Rockwell"/>
                <w:lang w:val="en-US"/>
              </w:rPr>
            </w:pPr>
          </w:p>
        </w:tc>
        <w:tc>
          <w:tcPr>
            <w:tcW w:w="552" w:type="dxa"/>
          </w:tcPr>
          <w:p w:rsidR="000C630A" w:rsidRPr="000A50D2" w:rsidRDefault="000C630A" w:rsidP="00890033">
            <w:pPr>
              <w:rPr>
                <w:rFonts w:ascii="Rockwell" w:hAnsi="Rockwell"/>
                <w:i/>
                <w:lang w:val="en-US"/>
              </w:rPr>
            </w:pPr>
            <w:r w:rsidRPr="000A50D2">
              <w:rPr>
                <w:rFonts w:ascii="Rockwell" w:hAnsi="Rockwell"/>
                <w:i/>
                <w:lang w:val="en-US"/>
              </w:rPr>
              <w:t>5</w:t>
            </w:r>
          </w:p>
        </w:tc>
        <w:tc>
          <w:tcPr>
            <w:tcW w:w="3774" w:type="dxa"/>
          </w:tcPr>
          <w:p w:rsidR="000C630A" w:rsidRPr="000A50D2" w:rsidRDefault="000C630A" w:rsidP="00890033">
            <w:pPr>
              <w:rPr>
                <w:rFonts w:ascii="Rockwell" w:hAnsi="Rockwell"/>
                <w:i/>
                <w:lang w:val="en-US"/>
              </w:rPr>
            </w:pPr>
            <w:r w:rsidRPr="000A50D2">
              <w:rPr>
                <w:rFonts w:ascii="Rockwell" w:hAnsi="Rockwell"/>
                <w:i/>
                <w:lang w:val="en-US"/>
              </w:rPr>
              <w:t>BMI, your body mass index</w:t>
            </w:r>
          </w:p>
        </w:tc>
        <w:tc>
          <w:tcPr>
            <w:tcW w:w="512" w:type="dxa"/>
            <w:tcBorders>
              <w:right w:val="nil"/>
            </w:tcBorders>
          </w:tcPr>
          <w:p w:rsidR="000C630A" w:rsidRPr="000A50D2" w:rsidRDefault="000C630A" w:rsidP="00890033">
            <w:pPr>
              <w:rPr>
                <w:rFonts w:ascii="Rockwell" w:hAnsi="Rockwell"/>
                <w:lang w:val="en-US"/>
              </w:rPr>
            </w:pPr>
            <w:r w:rsidRPr="000A50D2">
              <w:rPr>
                <w:rFonts w:ascii="Rockwell" w:hAnsi="Rockwell"/>
                <w:lang w:val="en-US"/>
              </w:rPr>
              <w:t>e</w:t>
            </w:r>
          </w:p>
        </w:tc>
        <w:tc>
          <w:tcPr>
            <w:tcW w:w="2430" w:type="dxa"/>
            <w:tcBorders>
              <w:left w:val="nil"/>
            </w:tcBorders>
          </w:tcPr>
          <w:p w:rsidR="000C630A" w:rsidRPr="000A50D2" w:rsidRDefault="000C630A" w:rsidP="000C630A">
            <w:pPr>
              <w:rPr>
                <w:rFonts w:ascii="Rockwell" w:hAnsi="Rockwell"/>
                <w:lang w:val="en-US"/>
              </w:rPr>
            </w:pPr>
            <w:r w:rsidRPr="000A50D2">
              <w:rPr>
                <w:rFonts w:ascii="Rockwell" w:hAnsi="Rockwell"/>
                <w:lang w:val="en-US"/>
              </w:rPr>
              <w:t>Not sure whether he can say that/use that metaphor</w:t>
            </w:r>
          </w:p>
        </w:tc>
      </w:tr>
      <w:tr w:rsidR="000C630A" w:rsidRPr="00ED2989" w:rsidTr="000A50D2">
        <w:tc>
          <w:tcPr>
            <w:tcW w:w="2303" w:type="dxa"/>
            <w:vMerge/>
          </w:tcPr>
          <w:p w:rsidR="000C630A" w:rsidRPr="000A50D2" w:rsidRDefault="000C630A" w:rsidP="00890033">
            <w:pPr>
              <w:rPr>
                <w:rFonts w:ascii="Rockwell" w:hAnsi="Rockwell"/>
                <w:lang w:val="en-US"/>
              </w:rPr>
            </w:pPr>
          </w:p>
        </w:tc>
        <w:tc>
          <w:tcPr>
            <w:tcW w:w="552" w:type="dxa"/>
          </w:tcPr>
          <w:p w:rsidR="000C630A" w:rsidRPr="000A50D2" w:rsidRDefault="000C630A" w:rsidP="00890033">
            <w:pPr>
              <w:rPr>
                <w:rFonts w:ascii="Rockwell" w:hAnsi="Rockwell"/>
                <w:i/>
                <w:lang w:val="en-US"/>
              </w:rPr>
            </w:pPr>
            <w:r w:rsidRPr="000A50D2">
              <w:rPr>
                <w:rFonts w:ascii="Rockwell" w:hAnsi="Rockwell"/>
                <w:i/>
                <w:lang w:val="en-US"/>
              </w:rPr>
              <w:t>6</w:t>
            </w:r>
          </w:p>
        </w:tc>
        <w:tc>
          <w:tcPr>
            <w:tcW w:w="3774" w:type="dxa"/>
          </w:tcPr>
          <w:p w:rsidR="000C630A" w:rsidRPr="000A50D2" w:rsidRDefault="000C630A" w:rsidP="00890033">
            <w:pPr>
              <w:rPr>
                <w:rFonts w:ascii="Rockwell" w:hAnsi="Rockwell"/>
                <w:i/>
                <w:lang w:val="en-US"/>
              </w:rPr>
            </w:pPr>
            <w:r w:rsidRPr="000A50D2">
              <w:rPr>
                <w:rFonts w:ascii="Rockwell" w:hAnsi="Rockwell"/>
                <w:i/>
                <w:lang w:val="en-US"/>
              </w:rPr>
              <w:t>above 30 – if you are clinically obese</w:t>
            </w:r>
          </w:p>
        </w:tc>
        <w:tc>
          <w:tcPr>
            <w:tcW w:w="512" w:type="dxa"/>
            <w:tcBorders>
              <w:right w:val="nil"/>
            </w:tcBorders>
          </w:tcPr>
          <w:p w:rsidR="000C630A" w:rsidRPr="000A50D2" w:rsidRDefault="000C630A" w:rsidP="00890033">
            <w:pPr>
              <w:rPr>
                <w:rFonts w:ascii="Rockwell" w:hAnsi="Rockwell"/>
                <w:lang w:val="en-US"/>
              </w:rPr>
            </w:pPr>
            <w:r w:rsidRPr="000A50D2">
              <w:rPr>
                <w:rFonts w:ascii="Rockwell" w:hAnsi="Rockwell"/>
                <w:lang w:val="en-US"/>
              </w:rPr>
              <w:t>f</w:t>
            </w:r>
          </w:p>
        </w:tc>
        <w:tc>
          <w:tcPr>
            <w:tcW w:w="2430" w:type="dxa"/>
            <w:tcBorders>
              <w:left w:val="nil"/>
            </w:tcBorders>
          </w:tcPr>
          <w:p w:rsidR="000C630A" w:rsidRPr="000A50D2" w:rsidRDefault="000C630A" w:rsidP="00890033">
            <w:pPr>
              <w:rPr>
                <w:rFonts w:ascii="Rockwell" w:hAnsi="Rockwell"/>
                <w:lang w:val="en-US"/>
              </w:rPr>
            </w:pPr>
            <w:r w:rsidRPr="000A50D2">
              <w:rPr>
                <w:rFonts w:ascii="Rockwell" w:hAnsi="Rockwell"/>
                <w:lang w:val="en-US"/>
              </w:rPr>
              <w:t>Reminds the audience what he’s talking about</w:t>
            </w:r>
          </w:p>
        </w:tc>
      </w:tr>
      <w:tr w:rsidR="000C630A" w:rsidRPr="000A50D2" w:rsidTr="000A50D2">
        <w:tc>
          <w:tcPr>
            <w:tcW w:w="2303" w:type="dxa"/>
          </w:tcPr>
          <w:p w:rsidR="000C630A" w:rsidRPr="000A50D2" w:rsidRDefault="000C630A" w:rsidP="000C630A">
            <w:pPr>
              <w:jc w:val="right"/>
              <w:rPr>
                <w:rFonts w:ascii="Rockwell" w:hAnsi="Rockwell"/>
                <w:lang w:val="en-US"/>
              </w:rPr>
            </w:pPr>
            <w:r w:rsidRPr="000A50D2">
              <w:rPr>
                <w:rFonts w:ascii="Rockwell" w:hAnsi="Rockwell"/>
                <w:lang w:val="en-US"/>
              </w:rPr>
              <w:t>7</w:t>
            </w:r>
          </w:p>
        </w:tc>
        <w:tc>
          <w:tcPr>
            <w:tcW w:w="4326" w:type="dxa"/>
            <w:gridSpan w:val="2"/>
          </w:tcPr>
          <w:p w:rsidR="000C630A" w:rsidRPr="000A50D2" w:rsidRDefault="000C630A" w:rsidP="00890033">
            <w:pPr>
              <w:rPr>
                <w:rFonts w:ascii="Rockwell" w:hAnsi="Rockwell"/>
                <w:lang w:val="en-US"/>
              </w:rPr>
            </w:pPr>
            <w:r w:rsidRPr="000A50D2">
              <w:rPr>
                <w:rFonts w:ascii="Rockwell" w:hAnsi="Rockwell"/>
                <w:lang w:val="en-US"/>
              </w:rPr>
              <w:t>Well, what might be causing clustering?</w:t>
            </w:r>
          </w:p>
        </w:tc>
        <w:tc>
          <w:tcPr>
            <w:tcW w:w="512" w:type="dxa"/>
            <w:tcBorders>
              <w:right w:val="nil"/>
            </w:tcBorders>
          </w:tcPr>
          <w:p w:rsidR="000C630A" w:rsidRPr="000A50D2" w:rsidRDefault="000C630A" w:rsidP="00890033">
            <w:pPr>
              <w:rPr>
                <w:rFonts w:ascii="Rockwell" w:hAnsi="Rockwell"/>
                <w:lang w:val="en-US"/>
              </w:rPr>
            </w:pPr>
            <w:r w:rsidRPr="000A50D2">
              <w:rPr>
                <w:rFonts w:ascii="Rockwell" w:hAnsi="Rockwell"/>
                <w:lang w:val="en-US"/>
              </w:rPr>
              <w:t>g</w:t>
            </w:r>
          </w:p>
        </w:tc>
        <w:tc>
          <w:tcPr>
            <w:tcW w:w="2430" w:type="dxa"/>
            <w:tcBorders>
              <w:left w:val="nil"/>
              <w:bottom w:val="single" w:sz="4" w:space="0" w:color="auto"/>
            </w:tcBorders>
          </w:tcPr>
          <w:p w:rsidR="000C630A" w:rsidRPr="000A50D2" w:rsidRDefault="000C630A" w:rsidP="00890033">
            <w:pPr>
              <w:rPr>
                <w:rFonts w:ascii="Rockwell" w:hAnsi="Rockwell"/>
                <w:lang w:val="en-US"/>
              </w:rPr>
            </w:pPr>
            <w:r w:rsidRPr="000A50D2">
              <w:rPr>
                <w:rFonts w:ascii="Rockwell" w:hAnsi="Rockwell"/>
                <w:lang w:val="en-US"/>
              </w:rPr>
              <w:t>Changes topic/focus</w:t>
            </w:r>
          </w:p>
        </w:tc>
      </w:tr>
      <w:tr w:rsidR="000C630A" w:rsidRPr="00ED2989" w:rsidTr="000A50D2">
        <w:tc>
          <w:tcPr>
            <w:tcW w:w="2303" w:type="dxa"/>
            <w:vMerge w:val="restart"/>
          </w:tcPr>
          <w:p w:rsidR="000C630A" w:rsidRPr="000A50D2" w:rsidRDefault="000C630A" w:rsidP="00890033">
            <w:pPr>
              <w:rPr>
                <w:rFonts w:ascii="Rockwell" w:hAnsi="Rockwell"/>
                <w:lang w:val="en-US"/>
              </w:rPr>
            </w:pPr>
            <w:r w:rsidRPr="000A50D2">
              <w:rPr>
                <w:rFonts w:ascii="Rockwell" w:hAnsi="Rockwell"/>
                <w:lang w:val="en-US"/>
              </w:rPr>
              <w:t xml:space="preserve">Another possibility, very obvious, is </w:t>
            </w:r>
            <w:proofErr w:type="spellStart"/>
            <w:r w:rsidRPr="000A50D2">
              <w:rPr>
                <w:rFonts w:ascii="Rockwell" w:hAnsi="Rockwell"/>
                <w:lang w:val="en-US"/>
              </w:rPr>
              <w:t>homophily</w:t>
            </w:r>
            <w:proofErr w:type="spellEnd"/>
            <w:r w:rsidRPr="000A50D2">
              <w:rPr>
                <w:rFonts w:ascii="Rockwell" w:hAnsi="Rockwell"/>
                <w:lang w:val="en-US"/>
              </w:rPr>
              <w:t>, or, birds of a feather flock together, here, I form my tie to you because you and I share a similar body size</w:t>
            </w:r>
          </w:p>
        </w:tc>
        <w:tc>
          <w:tcPr>
            <w:tcW w:w="552" w:type="dxa"/>
          </w:tcPr>
          <w:p w:rsidR="000C630A" w:rsidRPr="000A50D2" w:rsidRDefault="000C630A" w:rsidP="00890033">
            <w:pPr>
              <w:rPr>
                <w:rFonts w:ascii="Rockwell" w:hAnsi="Rockwell"/>
                <w:i/>
                <w:lang w:val="en-US"/>
              </w:rPr>
            </w:pPr>
            <w:r w:rsidRPr="000A50D2">
              <w:rPr>
                <w:rFonts w:ascii="Rockwell" w:hAnsi="Rockwell"/>
                <w:i/>
                <w:lang w:val="en-US"/>
              </w:rPr>
              <w:t>8</w:t>
            </w:r>
          </w:p>
        </w:tc>
        <w:tc>
          <w:tcPr>
            <w:tcW w:w="3774" w:type="dxa"/>
          </w:tcPr>
          <w:p w:rsidR="000C630A" w:rsidRPr="000A50D2" w:rsidRDefault="000C630A" w:rsidP="00890033">
            <w:pPr>
              <w:rPr>
                <w:rFonts w:ascii="Rockwell" w:hAnsi="Rockwell"/>
                <w:i/>
                <w:lang w:val="en-US"/>
              </w:rPr>
            </w:pPr>
            <w:r w:rsidRPr="000A50D2">
              <w:rPr>
                <w:rFonts w:ascii="Rockwell" w:hAnsi="Rockwell"/>
                <w:i/>
                <w:lang w:val="en-US"/>
              </w:rPr>
              <w:t xml:space="preserve">Another possibility, very obvious, is </w:t>
            </w:r>
            <w:proofErr w:type="spellStart"/>
            <w:r w:rsidRPr="000A50D2">
              <w:rPr>
                <w:rFonts w:ascii="Rockwell" w:hAnsi="Rockwell"/>
                <w:i/>
                <w:lang w:val="en-US"/>
              </w:rPr>
              <w:t>homophily</w:t>
            </w:r>
            <w:proofErr w:type="spellEnd"/>
            <w:r w:rsidRPr="000A50D2">
              <w:rPr>
                <w:rFonts w:ascii="Rockwell" w:hAnsi="Rockwell"/>
                <w:i/>
                <w:lang w:val="en-US"/>
              </w:rPr>
              <w:t xml:space="preserve">, </w:t>
            </w:r>
            <w:r w:rsidRPr="000A50D2">
              <w:rPr>
                <w:rFonts w:ascii="Rockwell" w:hAnsi="Rockwell"/>
                <w:b/>
                <w:i/>
                <w:lang w:val="en-US"/>
              </w:rPr>
              <w:t>or, birds of a feather flock together</w:t>
            </w:r>
          </w:p>
        </w:tc>
        <w:tc>
          <w:tcPr>
            <w:tcW w:w="512" w:type="dxa"/>
            <w:tcBorders>
              <w:right w:val="nil"/>
            </w:tcBorders>
          </w:tcPr>
          <w:p w:rsidR="000C630A" w:rsidRPr="000A50D2" w:rsidRDefault="000C630A" w:rsidP="00890033">
            <w:pPr>
              <w:rPr>
                <w:rFonts w:ascii="Rockwell" w:hAnsi="Rockwell"/>
                <w:lang w:val="en-US"/>
              </w:rPr>
            </w:pPr>
            <w:r w:rsidRPr="000A50D2">
              <w:rPr>
                <w:rFonts w:ascii="Rockwell" w:hAnsi="Rockwell"/>
                <w:lang w:val="en-US"/>
              </w:rPr>
              <w:t>h</w:t>
            </w:r>
          </w:p>
        </w:tc>
        <w:tc>
          <w:tcPr>
            <w:tcW w:w="2430" w:type="dxa"/>
            <w:tcBorders>
              <w:left w:val="nil"/>
            </w:tcBorders>
          </w:tcPr>
          <w:p w:rsidR="000C630A" w:rsidRPr="000A50D2" w:rsidRDefault="000C630A" w:rsidP="00890033">
            <w:pPr>
              <w:rPr>
                <w:rFonts w:ascii="Rockwell" w:hAnsi="Rockwell"/>
                <w:lang w:val="en-US"/>
              </w:rPr>
            </w:pPr>
            <w:r w:rsidRPr="000A50D2">
              <w:rPr>
                <w:rFonts w:ascii="Rockwell" w:hAnsi="Rockwell"/>
                <w:lang w:val="en-US"/>
              </w:rPr>
              <w:t>Explains his newly created metaphor</w:t>
            </w:r>
          </w:p>
        </w:tc>
      </w:tr>
      <w:tr w:rsidR="000C630A" w:rsidRPr="00ED2989" w:rsidTr="000A50D2">
        <w:tc>
          <w:tcPr>
            <w:tcW w:w="2303" w:type="dxa"/>
            <w:vMerge/>
          </w:tcPr>
          <w:p w:rsidR="000C630A" w:rsidRPr="000A50D2" w:rsidRDefault="000C630A" w:rsidP="00890033">
            <w:pPr>
              <w:rPr>
                <w:rFonts w:ascii="Rockwell" w:hAnsi="Rockwell"/>
                <w:lang w:val="en-US"/>
              </w:rPr>
            </w:pPr>
          </w:p>
        </w:tc>
        <w:tc>
          <w:tcPr>
            <w:tcW w:w="552" w:type="dxa"/>
          </w:tcPr>
          <w:p w:rsidR="000C630A" w:rsidRPr="000A50D2" w:rsidRDefault="000C630A" w:rsidP="00890033">
            <w:pPr>
              <w:rPr>
                <w:rFonts w:ascii="Rockwell" w:hAnsi="Rockwell"/>
                <w:i/>
                <w:lang w:val="en-US"/>
              </w:rPr>
            </w:pPr>
            <w:r w:rsidRPr="000A50D2">
              <w:rPr>
                <w:rFonts w:ascii="Rockwell" w:hAnsi="Rockwell"/>
                <w:i/>
                <w:lang w:val="en-US"/>
              </w:rPr>
              <w:t>9</w:t>
            </w:r>
          </w:p>
        </w:tc>
        <w:tc>
          <w:tcPr>
            <w:tcW w:w="3774" w:type="dxa"/>
          </w:tcPr>
          <w:p w:rsidR="000C630A" w:rsidRPr="000A50D2" w:rsidRDefault="000C630A" w:rsidP="00890033">
            <w:pPr>
              <w:rPr>
                <w:rFonts w:ascii="Rockwell" w:hAnsi="Rockwell"/>
                <w:i/>
                <w:lang w:val="en-US"/>
              </w:rPr>
            </w:pPr>
            <w:r w:rsidRPr="000A50D2">
              <w:rPr>
                <w:rFonts w:ascii="Rockwell" w:hAnsi="Rockwell"/>
                <w:i/>
                <w:lang w:val="en-US"/>
              </w:rPr>
              <w:t xml:space="preserve">Another possibility, very obvious, is </w:t>
            </w:r>
            <w:proofErr w:type="spellStart"/>
            <w:r w:rsidRPr="000A50D2">
              <w:rPr>
                <w:rFonts w:ascii="Rockwell" w:hAnsi="Rockwell"/>
                <w:b/>
                <w:i/>
                <w:lang w:val="en-US"/>
              </w:rPr>
              <w:t>homophily</w:t>
            </w:r>
            <w:proofErr w:type="spellEnd"/>
            <w:r w:rsidRPr="000A50D2">
              <w:rPr>
                <w:rFonts w:ascii="Rockwell" w:hAnsi="Rockwell"/>
                <w:b/>
                <w:i/>
                <w:lang w:val="en-US"/>
              </w:rPr>
              <w:t>… here, I form my tie to you because you and I share a similar body size</w:t>
            </w:r>
          </w:p>
        </w:tc>
        <w:tc>
          <w:tcPr>
            <w:tcW w:w="512" w:type="dxa"/>
            <w:tcBorders>
              <w:right w:val="nil"/>
            </w:tcBorders>
          </w:tcPr>
          <w:p w:rsidR="000C630A" w:rsidRPr="000A50D2" w:rsidRDefault="000C630A" w:rsidP="00890033">
            <w:pPr>
              <w:rPr>
                <w:rFonts w:ascii="Rockwell" w:hAnsi="Rockwell"/>
                <w:lang w:val="en-US"/>
              </w:rPr>
            </w:pPr>
            <w:proofErr w:type="spellStart"/>
            <w:r w:rsidRPr="000A50D2">
              <w:rPr>
                <w:rFonts w:ascii="Rockwell" w:hAnsi="Rockwell"/>
                <w:lang w:val="en-US"/>
              </w:rPr>
              <w:t>i</w:t>
            </w:r>
            <w:proofErr w:type="spellEnd"/>
          </w:p>
        </w:tc>
        <w:tc>
          <w:tcPr>
            <w:tcW w:w="2430" w:type="dxa"/>
            <w:tcBorders>
              <w:left w:val="nil"/>
              <w:bottom w:val="single" w:sz="4" w:space="0" w:color="auto"/>
            </w:tcBorders>
          </w:tcPr>
          <w:p w:rsidR="000C630A" w:rsidRPr="000A50D2" w:rsidRDefault="000C630A" w:rsidP="00890033">
            <w:pPr>
              <w:rPr>
                <w:rFonts w:ascii="Rockwell" w:hAnsi="Rockwell"/>
                <w:lang w:val="en-US"/>
              </w:rPr>
            </w:pPr>
            <w:r w:rsidRPr="000A50D2">
              <w:rPr>
                <w:rFonts w:ascii="Rockwell" w:hAnsi="Rockwell"/>
                <w:lang w:val="en-US"/>
              </w:rPr>
              <w:t>Explains a scientific term in simple words</w:t>
            </w:r>
          </w:p>
        </w:tc>
      </w:tr>
      <w:tr w:rsidR="000C630A" w:rsidRPr="000A50D2" w:rsidTr="000A50D2">
        <w:tc>
          <w:tcPr>
            <w:tcW w:w="2303" w:type="dxa"/>
          </w:tcPr>
          <w:p w:rsidR="000C630A" w:rsidRPr="000A50D2" w:rsidRDefault="000C630A" w:rsidP="000C630A">
            <w:pPr>
              <w:jc w:val="right"/>
              <w:rPr>
                <w:rFonts w:ascii="Rockwell" w:hAnsi="Rockwell"/>
                <w:lang w:val="en-US"/>
              </w:rPr>
            </w:pPr>
            <w:r w:rsidRPr="000A50D2">
              <w:rPr>
                <w:rFonts w:ascii="Rockwell" w:hAnsi="Rockwell"/>
                <w:lang w:val="en-US"/>
              </w:rPr>
              <w:t>10</w:t>
            </w:r>
          </w:p>
        </w:tc>
        <w:tc>
          <w:tcPr>
            <w:tcW w:w="4326" w:type="dxa"/>
            <w:gridSpan w:val="2"/>
          </w:tcPr>
          <w:p w:rsidR="000C630A" w:rsidRPr="000A50D2" w:rsidRDefault="000C630A" w:rsidP="00890033">
            <w:pPr>
              <w:rPr>
                <w:rFonts w:ascii="Rockwell" w:hAnsi="Rockwell"/>
                <w:lang w:val="en-US"/>
              </w:rPr>
            </w:pPr>
            <w:r w:rsidRPr="000A50D2">
              <w:rPr>
                <w:rFonts w:ascii="Rockwell" w:hAnsi="Rockwell"/>
                <w:i/>
                <w:lang w:val="en-US"/>
              </w:rPr>
              <w:t>…a very interesting comment on America, “not my responsibility” kind of phenomenon.</w:t>
            </w:r>
            <w:r w:rsidRPr="000A50D2">
              <w:rPr>
                <w:rFonts w:ascii="Rockwell" w:hAnsi="Rockwell"/>
                <w:lang w:val="en-US"/>
              </w:rPr>
              <w:t xml:space="preserve"> </w:t>
            </w:r>
            <w:r w:rsidRPr="000A50D2">
              <w:rPr>
                <w:rFonts w:ascii="Rockwell" w:hAnsi="Rockwell"/>
                <w:b/>
                <w:i/>
                <w:lang w:val="en-US"/>
              </w:rPr>
              <w:t>Now</w:t>
            </w:r>
            <w:r w:rsidRPr="000A50D2">
              <w:rPr>
                <w:rFonts w:ascii="Rockwell" w:hAnsi="Rockwell"/>
                <w:i/>
                <w:lang w:val="en-US"/>
              </w:rPr>
              <w:t>, I want to be very clear: We do not think our work should or could justify prejudice…</w:t>
            </w:r>
          </w:p>
        </w:tc>
        <w:tc>
          <w:tcPr>
            <w:tcW w:w="512" w:type="dxa"/>
            <w:tcBorders>
              <w:right w:val="nil"/>
            </w:tcBorders>
          </w:tcPr>
          <w:p w:rsidR="000C630A" w:rsidRPr="000A50D2" w:rsidRDefault="000C630A" w:rsidP="00890033">
            <w:pPr>
              <w:rPr>
                <w:rFonts w:ascii="Rockwell" w:hAnsi="Rockwell"/>
                <w:lang w:val="en-US"/>
              </w:rPr>
            </w:pPr>
            <w:r w:rsidRPr="000A50D2">
              <w:rPr>
                <w:rFonts w:ascii="Rockwell" w:hAnsi="Rockwell"/>
                <w:lang w:val="en-US"/>
              </w:rPr>
              <w:t>j</w:t>
            </w:r>
          </w:p>
        </w:tc>
        <w:tc>
          <w:tcPr>
            <w:tcW w:w="2430" w:type="dxa"/>
            <w:tcBorders>
              <w:left w:val="nil"/>
            </w:tcBorders>
          </w:tcPr>
          <w:p w:rsidR="000C630A" w:rsidRPr="000A50D2" w:rsidRDefault="000C630A" w:rsidP="00890033">
            <w:pPr>
              <w:rPr>
                <w:rFonts w:ascii="Rockwell" w:hAnsi="Rockwell"/>
                <w:lang w:val="en-US"/>
              </w:rPr>
            </w:pPr>
            <w:r w:rsidRPr="000A50D2">
              <w:rPr>
                <w:rFonts w:ascii="Rockwell" w:hAnsi="Rockwell"/>
                <w:lang w:val="en-US"/>
              </w:rPr>
              <w:t>Asks  questions</w:t>
            </w:r>
          </w:p>
        </w:tc>
      </w:tr>
      <w:tr w:rsidR="000C630A" w:rsidRPr="00ED2989" w:rsidTr="000A50D2">
        <w:tc>
          <w:tcPr>
            <w:tcW w:w="2303" w:type="dxa"/>
          </w:tcPr>
          <w:p w:rsidR="000C630A" w:rsidRPr="000A50D2" w:rsidRDefault="000C630A" w:rsidP="000C630A">
            <w:pPr>
              <w:jc w:val="right"/>
              <w:rPr>
                <w:rFonts w:ascii="Rockwell" w:hAnsi="Rockwell"/>
                <w:lang w:val="en-US"/>
              </w:rPr>
            </w:pPr>
            <w:r w:rsidRPr="000A50D2">
              <w:rPr>
                <w:rFonts w:ascii="Rockwell" w:hAnsi="Rockwell"/>
                <w:lang w:val="en-US"/>
              </w:rPr>
              <w:t>11</w:t>
            </w:r>
          </w:p>
        </w:tc>
        <w:tc>
          <w:tcPr>
            <w:tcW w:w="4326" w:type="dxa"/>
            <w:gridSpan w:val="2"/>
          </w:tcPr>
          <w:p w:rsidR="000C630A" w:rsidRPr="000A50D2" w:rsidRDefault="000C630A" w:rsidP="00890033">
            <w:pPr>
              <w:rPr>
                <w:rFonts w:ascii="Rockwell" w:hAnsi="Rockwell"/>
                <w:lang w:val="en-US"/>
              </w:rPr>
            </w:pPr>
            <w:r w:rsidRPr="000A50D2">
              <w:rPr>
                <w:rFonts w:ascii="Rockwell" w:hAnsi="Rockwell"/>
                <w:lang w:val="en-US"/>
              </w:rPr>
              <w:t xml:space="preserve">It changed the way I see things, because </w:t>
            </w:r>
            <w:r w:rsidRPr="000A50D2">
              <w:rPr>
                <w:rFonts w:ascii="Rockwell" w:hAnsi="Rockwell"/>
                <w:b/>
                <w:i/>
                <w:lang w:val="en-US"/>
              </w:rPr>
              <w:lastRenderedPageBreak/>
              <w:t>this thing, this network that’s changing across time</w:t>
            </w:r>
            <w:r w:rsidRPr="000A50D2">
              <w:rPr>
                <w:rFonts w:ascii="Rockwell" w:hAnsi="Rockwell"/>
                <w:lang w:val="en-US"/>
              </w:rPr>
              <w:t>, it has a memory…</w:t>
            </w:r>
          </w:p>
        </w:tc>
        <w:tc>
          <w:tcPr>
            <w:tcW w:w="512" w:type="dxa"/>
            <w:tcBorders>
              <w:right w:val="nil"/>
            </w:tcBorders>
          </w:tcPr>
          <w:p w:rsidR="000C630A" w:rsidRPr="000A50D2" w:rsidRDefault="000C630A" w:rsidP="00890033">
            <w:pPr>
              <w:rPr>
                <w:rFonts w:ascii="Rockwell" w:hAnsi="Rockwell"/>
                <w:lang w:val="en-US"/>
              </w:rPr>
            </w:pPr>
            <w:r w:rsidRPr="000A50D2">
              <w:rPr>
                <w:rFonts w:ascii="Rockwell" w:hAnsi="Rockwell"/>
                <w:lang w:val="en-US"/>
              </w:rPr>
              <w:lastRenderedPageBreak/>
              <w:t>k</w:t>
            </w:r>
          </w:p>
        </w:tc>
        <w:tc>
          <w:tcPr>
            <w:tcW w:w="2430" w:type="dxa"/>
            <w:tcBorders>
              <w:left w:val="nil"/>
            </w:tcBorders>
          </w:tcPr>
          <w:p w:rsidR="000C630A" w:rsidRPr="000A50D2" w:rsidRDefault="000C630A" w:rsidP="00890033">
            <w:pPr>
              <w:rPr>
                <w:rFonts w:ascii="Rockwell" w:hAnsi="Rockwell"/>
                <w:lang w:val="en-US"/>
              </w:rPr>
            </w:pPr>
            <w:r w:rsidRPr="000A50D2">
              <w:rPr>
                <w:rFonts w:ascii="Rockwell" w:hAnsi="Rockwell"/>
                <w:lang w:val="en-US"/>
              </w:rPr>
              <w:t xml:space="preserve">Explains the </w:t>
            </w:r>
            <w:r w:rsidRPr="000A50D2">
              <w:rPr>
                <w:rFonts w:ascii="Rockwell" w:hAnsi="Rockwell"/>
                <w:lang w:val="en-US"/>
              </w:rPr>
              <w:lastRenderedPageBreak/>
              <w:t>implications which  may not be familiar to non-specialists</w:t>
            </w:r>
          </w:p>
        </w:tc>
      </w:tr>
      <w:tr w:rsidR="000C630A" w:rsidRPr="00ED2989" w:rsidTr="000A50D2">
        <w:tc>
          <w:tcPr>
            <w:tcW w:w="2303" w:type="dxa"/>
            <w:vMerge w:val="restart"/>
          </w:tcPr>
          <w:p w:rsidR="000C630A" w:rsidRPr="000A50D2" w:rsidRDefault="000C630A" w:rsidP="00890033">
            <w:pPr>
              <w:rPr>
                <w:rFonts w:ascii="Rockwell" w:hAnsi="Rockwell"/>
                <w:lang w:val="en-US"/>
              </w:rPr>
            </w:pPr>
            <w:r w:rsidRPr="000A50D2">
              <w:rPr>
                <w:rFonts w:ascii="Rockwell" w:hAnsi="Rockwell"/>
                <w:lang w:val="en-US"/>
              </w:rPr>
              <w:lastRenderedPageBreak/>
              <w:t xml:space="preserve">And so, I came to see these kinds of social networks as </w:t>
            </w:r>
            <w:r w:rsidRPr="000A50D2">
              <w:rPr>
                <w:rFonts w:ascii="Rockwell" w:hAnsi="Rockwell"/>
                <w:b/>
                <w:lang w:val="en-US"/>
              </w:rPr>
              <w:t>living things</w:t>
            </w:r>
            <w:r w:rsidRPr="000A50D2">
              <w:rPr>
                <w:rFonts w:ascii="Rockwell" w:hAnsi="Rockwell"/>
                <w:lang w:val="en-US"/>
              </w:rPr>
              <w:t xml:space="preserve">, as </w:t>
            </w:r>
            <w:r w:rsidRPr="000A50D2">
              <w:rPr>
                <w:rFonts w:ascii="Rockwell" w:hAnsi="Rockwell"/>
                <w:b/>
                <w:lang w:val="en-US"/>
              </w:rPr>
              <w:t>living things</w:t>
            </w:r>
            <w:r w:rsidRPr="000A50D2">
              <w:rPr>
                <w:rFonts w:ascii="Rockwell" w:hAnsi="Rockwell"/>
                <w:lang w:val="en-US"/>
              </w:rPr>
              <w:t xml:space="preserve"> that we could put under </w:t>
            </w:r>
            <w:r w:rsidRPr="000A50D2">
              <w:rPr>
                <w:rFonts w:ascii="Rockwell" w:hAnsi="Rockwell"/>
                <w:b/>
                <w:lang w:val="en-US"/>
              </w:rPr>
              <w:t>a kind of</w:t>
            </w:r>
            <w:r w:rsidRPr="000A50D2">
              <w:rPr>
                <w:rFonts w:ascii="Rockwell" w:hAnsi="Rockwell"/>
                <w:lang w:val="en-US"/>
              </w:rPr>
              <w:t xml:space="preserve"> microscope to study and analyze and understand.</w:t>
            </w:r>
          </w:p>
        </w:tc>
        <w:tc>
          <w:tcPr>
            <w:tcW w:w="552" w:type="dxa"/>
          </w:tcPr>
          <w:p w:rsidR="000C630A" w:rsidRPr="000A50D2" w:rsidRDefault="000C630A" w:rsidP="00890033">
            <w:pPr>
              <w:rPr>
                <w:rFonts w:ascii="Rockwell" w:hAnsi="Rockwell"/>
                <w:i/>
                <w:lang w:val="en-US"/>
              </w:rPr>
            </w:pPr>
            <w:r w:rsidRPr="000A50D2">
              <w:rPr>
                <w:rFonts w:ascii="Rockwell" w:hAnsi="Rockwell"/>
                <w:i/>
                <w:lang w:val="en-US"/>
              </w:rPr>
              <w:t>12</w:t>
            </w:r>
          </w:p>
        </w:tc>
        <w:tc>
          <w:tcPr>
            <w:tcW w:w="3774" w:type="dxa"/>
          </w:tcPr>
          <w:p w:rsidR="000C630A" w:rsidRPr="000A50D2" w:rsidRDefault="000C630A" w:rsidP="00890033">
            <w:pPr>
              <w:rPr>
                <w:rFonts w:ascii="Rockwell" w:hAnsi="Rockwell"/>
                <w:i/>
                <w:lang w:val="en-US"/>
              </w:rPr>
            </w:pPr>
            <w:r w:rsidRPr="000A50D2">
              <w:rPr>
                <w:rFonts w:ascii="Rockwell" w:hAnsi="Rockwell"/>
                <w:i/>
                <w:lang w:val="en-US"/>
              </w:rPr>
              <w:t>I came to see these kinds of social networks as living things, as living things that we could put</w:t>
            </w:r>
            <w:proofErr w:type="gramStart"/>
            <w:r w:rsidRPr="000A50D2">
              <w:rPr>
                <w:rFonts w:ascii="Rockwell" w:hAnsi="Rockwell"/>
                <w:i/>
                <w:lang w:val="en-US"/>
              </w:rPr>
              <w:t>..</w:t>
            </w:r>
            <w:proofErr w:type="gramEnd"/>
          </w:p>
        </w:tc>
        <w:tc>
          <w:tcPr>
            <w:tcW w:w="512" w:type="dxa"/>
            <w:tcBorders>
              <w:right w:val="nil"/>
            </w:tcBorders>
          </w:tcPr>
          <w:p w:rsidR="000C630A" w:rsidRPr="000A50D2" w:rsidRDefault="000C630A" w:rsidP="00890033">
            <w:pPr>
              <w:rPr>
                <w:rFonts w:ascii="Rockwell" w:hAnsi="Rockwell"/>
                <w:lang w:val="en-US"/>
              </w:rPr>
            </w:pPr>
            <w:r w:rsidRPr="000A50D2">
              <w:rPr>
                <w:rFonts w:ascii="Rockwell" w:hAnsi="Rockwell"/>
                <w:lang w:val="en-US"/>
              </w:rPr>
              <w:t>l</w:t>
            </w:r>
          </w:p>
        </w:tc>
        <w:tc>
          <w:tcPr>
            <w:tcW w:w="2430" w:type="dxa"/>
            <w:tcBorders>
              <w:left w:val="nil"/>
              <w:bottom w:val="single" w:sz="4" w:space="0" w:color="auto"/>
            </w:tcBorders>
          </w:tcPr>
          <w:p w:rsidR="000C630A" w:rsidRPr="000A50D2" w:rsidRDefault="000C630A" w:rsidP="00890033">
            <w:pPr>
              <w:rPr>
                <w:rFonts w:ascii="Rockwell" w:hAnsi="Rockwell"/>
                <w:lang w:val="en-US"/>
              </w:rPr>
            </w:pPr>
            <w:r w:rsidRPr="000A50D2">
              <w:rPr>
                <w:rFonts w:ascii="Rockwell" w:hAnsi="Rockwell"/>
                <w:lang w:val="en-US"/>
              </w:rPr>
              <w:t>Breaks down a complex idea/question into smaller parts</w:t>
            </w:r>
          </w:p>
        </w:tc>
      </w:tr>
      <w:tr w:rsidR="00291C5A" w:rsidRPr="00ED2989" w:rsidTr="000A50D2">
        <w:tc>
          <w:tcPr>
            <w:tcW w:w="2303" w:type="dxa"/>
            <w:vMerge/>
          </w:tcPr>
          <w:p w:rsidR="00291C5A" w:rsidRPr="000A50D2" w:rsidRDefault="00291C5A" w:rsidP="00890033">
            <w:pPr>
              <w:rPr>
                <w:rFonts w:ascii="Rockwell" w:hAnsi="Rockwell"/>
                <w:lang w:val="en-US"/>
              </w:rPr>
            </w:pPr>
          </w:p>
        </w:tc>
        <w:tc>
          <w:tcPr>
            <w:tcW w:w="552" w:type="dxa"/>
          </w:tcPr>
          <w:p w:rsidR="00291C5A" w:rsidRPr="000A50D2" w:rsidRDefault="00291C5A" w:rsidP="00890033">
            <w:pPr>
              <w:rPr>
                <w:rFonts w:ascii="Rockwell" w:hAnsi="Rockwell"/>
                <w:i/>
                <w:lang w:val="en-US"/>
              </w:rPr>
            </w:pPr>
            <w:r w:rsidRPr="000A50D2">
              <w:rPr>
                <w:rFonts w:ascii="Rockwell" w:hAnsi="Rockwell"/>
                <w:i/>
                <w:lang w:val="en-US"/>
              </w:rPr>
              <w:t>13</w:t>
            </w:r>
          </w:p>
        </w:tc>
        <w:tc>
          <w:tcPr>
            <w:tcW w:w="3774" w:type="dxa"/>
          </w:tcPr>
          <w:p w:rsidR="00291C5A" w:rsidRPr="000A50D2" w:rsidRDefault="00291C5A" w:rsidP="00890033">
            <w:pPr>
              <w:rPr>
                <w:rFonts w:ascii="Rockwell" w:hAnsi="Rockwell"/>
                <w:i/>
                <w:lang w:val="en-US"/>
              </w:rPr>
            </w:pPr>
            <w:r w:rsidRPr="000A50D2">
              <w:rPr>
                <w:rFonts w:ascii="Rockwell" w:hAnsi="Rockwell"/>
                <w:i/>
                <w:lang w:val="en-US"/>
              </w:rPr>
              <w:t>..we could put under a kind of microscope to study</w:t>
            </w:r>
          </w:p>
        </w:tc>
        <w:tc>
          <w:tcPr>
            <w:tcW w:w="512" w:type="dxa"/>
            <w:vMerge w:val="restart"/>
            <w:tcBorders>
              <w:right w:val="nil"/>
            </w:tcBorders>
          </w:tcPr>
          <w:p w:rsidR="00291C5A" w:rsidRPr="000A50D2" w:rsidRDefault="00291C5A" w:rsidP="00890033">
            <w:pPr>
              <w:rPr>
                <w:rFonts w:ascii="Rockwell" w:hAnsi="Rockwell"/>
                <w:lang w:val="en-US"/>
              </w:rPr>
            </w:pPr>
            <w:r w:rsidRPr="000A50D2">
              <w:rPr>
                <w:rFonts w:ascii="Rockwell" w:hAnsi="Rockwell"/>
                <w:lang w:val="en-US"/>
              </w:rPr>
              <w:t>m</w:t>
            </w:r>
          </w:p>
        </w:tc>
        <w:tc>
          <w:tcPr>
            <w:tcW w:w="2430" w:type="dxa"/>
            <w:vMerge w:val="restart"/>
            <w:tcBorders>
              <w:left w:val="nil"/>
            </w:tcBorders>
          </w:tcPr>
          <w:p w:rsidR="00291C5A" w:rsidRPr="000A50D2" w:rsidRDefault="00291C5A" w:rsidP="000C630A">
            <w:pPr>
              <w:rPr>
                <w:rFonts w:ascii="Rockwell" w:hAnsi="Rockwell"/>
                <w:lang w:val="en-US"/>
              </w:rPr>
            </w:pPr>
            <w:r w:rsidRPr="000A50D2">
              <w:rPr>
                <w:rFonts w:ascii="Rockwell" w:hAnsi="Rockwell"/>
                <w:lang w:val="en-US"/>
              </w:rPr>
              <w:t>Explains a term, an abbreviation which may not  be familiar to non-specialists</w:t>
            </w:r>
          </w:p>
          <w:p w:rsidR="00291C5A" w:rsidRPr="000A50D2" w:rsidRDefault="00291C5A" w:rsidP="00890033">
            <w:pPr>
              <w:rPr>
                <w:rFonts w:ascii="Rockwell" w:hAnsi="Rockwell"/>
                <w:lang w:val="en-US"/>
              </w:rPr>
            </w:pPr>
          </w:p>
        </w:tc>
      </w:tr>
      <w:tr w:rsidR="00291C5A" w:rsidRPr="00ED2989" w:rsidTr="000A50D2">
        <w:tc>
          <w:tcPr>
            <w:tcW w:w="2303" w:type="dxa"/>
          </w:tcPr>
          <w:p w:rsidR="00291C5A" w:rsidRPr="000A50D2" w:rsidRDefault="00291C5A" w:rsidP="00D122C6">
            <w:pPr>
              <w:jc w:val="right"/>
              <w:rPr>
                <w:rFonts w:ascii="Rockwell" w:hAnsi="Rockwell"/>
                <w:lang w:val="en-US"/>
              </w:rPr>
            </w:pPr>
            <w:r w:rsidRPr="000A50D2">
              <w:rPr>
                <w:rFonts w:ascii="Rockwell" w:hAnsi="Rockwell"/>
                <w:lang w:val="en-US"/>
              </w:rPr>
              <w:t>14</w:t>
            </w:r>
          </w:p>
        </w:tc>
        <w:tc>
          <w:tcPr>
            <w:tcW w:w="4326" w:type="dxa"/>
            <w:gridSpan w:val="2"/>
          </w:tcPr>
          <w:p w:rsidR="00291C5A" w:rsidRPr="000A50D2" w:rsidRDefault="00291C5A" w:rsidP="00890033">
            <w:pPr>
              <w:rPr>
                <w:rFonts w:ascii="Rockwell" w:hAnsi="Rockwell"/>
                <w:i/>
                <w:lang w:val="en-US"/>
              </w:rPr>
            </w:pPr>
            <w:r w:rsidRPr="000A50D2">
              <w:rPr>
                <w:rFonts w:ascii="Rockwell" w:hAnsi="Rockwell"/>
                <w:lang w:val="en-US"/>
              </w:rPr>
              <w:t xml:space="preserve">And, eventually, we became interested in emotions. </w:t>
            </w:r>
            <w:r w:rsidRPr="000A50D2">
              <w:rPr>
                <w:rFonts w:ascii="Rockwell" w:hAnsi="Rockwell"/>
                <w:b/>
                <w:lang w:val="en-US"/>
              </w:rPr>
              <w:t>Now</w:t>
            </w:r>
            <w:r w:rsidRPr="000A50D2">
              <w:rPr>
                <w:rFonts w:ascii="Rockwell" w:hAnsi="Rockwell"/>
                <w:lang w:val="en-US"/>
              </w:rPr>
              <w:t>, when we have emotions, we show them.</w:t>
            </w:r>
          </w:p>
        </w:tc>
        <w:tc>
          <w:tcPr>
            <w:tcW w:w="512" w:type="dxa"/>
            <w:vMerge/>
            <w:tcBorders>
              <w:right w:val="nil"/>
            </w:tcBorders>
          </w:tcPr>
          <w:p w:rsidR="00291C5A" w:rsidRPr="000A50D2" w:rsidRDefault="00291C5A" w:rsidP="00890033">
            <w:pPr>
              <w:rPr>
                <w:rFonts w:ascii="Rockwell" w:hAnsi="Rockwell"/>
                <w:lang w:val="en-US"/>
              </w:rPr>
            </w:pPr>
          </w:p>
        </w:tc>
        <w:tc>
          <w:tcPr>
            <w:tcW w:w="2430" w:type="dxa"/>
            <w:vMerge/>
            <w:tcBorders>
              <w:left w:val="nil"/>
            </w:tcBorders>
          </w:tcPr>
          <w:p w:rsidR="00291C5A" w:rsidRPr="000A50D2" w:rsidRDefault="00291C5A" w:rsidP="00890033">
            <w:pPr>
              <w:rPr>
                <w:rFonts w:ascii="Rockwell" w:hAnsi="Rockwell"/>
                <w:lang w:val="en-US"/>
              </w:rPr>
            </w:pPr>
          </w:p>
        </w:tc>
      </w:tr>
      <w:tr w:rsidR="000C630A" w:rsidRPr="000A50D2" w:rsidTr="000A50D2">
        <w:tc>
          <w:tcPr>
            <w:tcW w:w="2303" w:type="dxa"/>
            <w:vMerge w:val="restart"/>
          </w:tcPr>
          <w:p w:rsidR="000C630A" w:rsidRPr="000A50D2" w:rsidRDefault="000C630A" w:rsidP="00890033">
            <w:pPr>
              <w:rPr>
                <w:rFonts w:ascii="Rockwell" w:hAnsi="Rockwell"/>
                <w:lang w:val="en-US"/>
              </w:rPr>
            </w:pPr>
            <w:r w:rsidRPr="000A50D2">
              <w:rPr>
                <w:rFonts w:ascii="Rockwell" w:hAnsi="Rockwell"/>
                <w:lang w:val="en-US"/>
              </w:rPr>
              <w:t xml:space="preserve">Why do we show emotions? </w:t>
            </w:r>
            <w:r w:rsidRPr="000A50D2">
              <w:rPr>
                <w:rFonts w:ascii="Rockwell" w:hAnsi="Rockwell"/>
                <w:b/>
                <w:lang w:val="en-US"/>
              </w:rPr>
              <w:t>I mean</w:t>
            </w:r>
            <w:r w:rsidRPr="000A50D2">
              <w:rPr>
                <w:rFonts w:ascii="Rockwell" w:hAnsi="Rockwell"/>
                <w:lang w:val="en-US"/>
              </w:rPr>
              <w:t xml:space="preserve">, there would be an advantage to experiencing our emotions inside, </w:t>
            </w:r>
            <w:r w:rsidRPr="000A50D2">
              <w:rPr>
                <w:rFonts w:ascii="Rockwell" w:hAnsi="Rockwell"/>
                <w:b/>
                <w:lang w:val="en-US"/>
              </w:rPr>
              <w:t>you know</w:t>
            </w:r>
            <w:r w:rsidRPr="000A50D2">
              <w:rPr>
                <w:rFonts w:ascii="Rockwell" w:hAnsi="Rockwell"/>
                <w:lang w:val="en-US"/>
              </w:rPr>
              <w:t>, anger or happiness. But we don’t just experience them, we show them.</w:t>
            </w:r>
          </w:p>
        </w:tc>
        <w:tc>
          <w:tcPr>
            <w:tcW w:w="552" w:type="dxa"/>
          </w:tcPr>
          <w:p w:rsidR="000C630A" w:rsidRPr="000A50D2" w:rsidRDefault="000C630A" w:rsidP="00890033">
            <w:pPr>
              <w:rPr>
                <w:rFonts w:ascii="Rockwell" w:hAnsi="Rockwell"/>
                <w:i/>
                <w:lang w:val="en-US"/>
              </w:rPr>
            </w:pPr>
            <w:r w:rsidRPr="000A50D2">
              <w:rPr>
                <w:rFonts w:ascii="Rockwell" w:hAnsi="Rockwell"/>
                <w:i/>
                <w:lang w:val="en-US"/>
              </w:rPr>
              <w:t>15</w:t>
            </w:r>
          </w:p>
        </w:tc>
        <w:tc>
          <w:tcPr>
            <w:tcW w:w="3774" w:type="dxa"/>
          </w:tcPr>
          <w:p w:rsidR="000C630A" w:rsidRPr="000A50D2" w:rsidRDefault="000C630A" w:rsidP="00890033">
            <w:pPr>
              <w:rPr>
                <w:rFonts w:ascii="Rockwell" w:hAnsi="Rockwell"/>
                <w:i/>
                <w:lang w:val="en-US"/>
              </w:rPr>
            </w:pPr>
            <w:r w:rsidRPr="000A50D2">
              <w:rPr>
                <w:rFonts w:ascii="Rockwell" w:hAnsi="Rockwell"/>
                <w:i/>
                <w:lang w:val="en-US"/>
              </w:rPr>
              <w:t>Why do we show emotions? I mean, there would be an advantage to experiencing our emotions inside</w:t>
            </w:r>
          </w:p>
        </w:tc>
        <w:tc>
          <w:tcPr>
            <w:tcW w:w="512" w:type="dxa"/>
            <w:tcBorders>
              <w:right w:val="nil"/>
            </w:tcBorders>
          </w:tcPr>
          <w:p w:rsidR="000C630A" w:rsidRPr="000A50D2" w:rsidRDefault="00291C5A" w:rsidP="00890033">
            <w:pPr>
              <w:rPr>
                <w:rFonts w:ascii="Rockwell" w:hAnsi="Rockwell"/>
                <w:lang w:val="en-US"/>
              </w:rPr>
            </w:pPr>
            <w:r w:rsidRPr="000A50D2">
              <w:rPr>
                <w:rFonts w:ascii="Rockwell" w:hAnsi="Rockwell"/>
                <w:lang w:val="en-US"/>
              </w:rPr>
              <w:t>n</w:t>
            </w:r>
          </w:p>
        </w:tc>
        <w:tc>
          <w:tcPr>
            <w:tcW w:w="2430" w:type="dxa"/>
            <w:tcBorders>
              <w:left w:val="nil"/>
              <w:bottom w:val="single" w:sz="4" w:space="0" w:color="auto"/>
            </w:tcBorders>
          </w:tcPr>
          <w:p w:rsidR="000C630A" w:rsidRPr="000A50D2" w:rsidRDefault="00291C5A" w:rsidP="00890033">
            <w:pPr>
              <w:rPr>
                <w:rFonts w:ascii="Rockwell" w:hAnsi="Rockwell"/>
                <w:lang w:val="en-US"/>
              </w:rPr>
            </w:pPr>
            <w:r w:rsidRPr="000A50D2">
              <w:rPr>
                <w:rFonts w:ascii="Rockwell" w:hAnsi="Rockwell"/>
                <w:lang w:val="en-US"/>
              </w:rPr>
              <w:t>Uses a joke</w:t>
            </w:r>
          </w:p>
        </w:tc>
      </w:tr>
      <w:tr w:rsidR="000C630A" w:rsidRPr="00ED2989" w:rsidTr="000A50D2">
        <w:trPr>
          <w:trHeight w:val="848"/>
        </w:trPr>
        <w:tc>
          <w:tcPr>
            <w:tcW w:w="2303" w:type="dxa"/>
            <w:vMerge/>
          </w:tcPr>
          <w:p w:rsidR="000C630A" w:rsidRPr="000A50D2" w:rsidRDefault="000C630A" w:rsidP="00890033">
            <w:pPr>
              <w:rPr>
                <w:rFonts w:ascii="Rockwell" w:hAnsi="Rockwell"/>
                <w:lang w:val="en-US"/>
              </w:rPr>
            </w:pPr>
          </w:p>
        </w:tc>
        <w:tc>
          <w:tcPr>
            <w:tcW w:w="552" w:type="dxa"/>
          </w:tcPr>
          <w:p w:rsidR="000C630A" w:rsidRPr="000A50D2" w:rsidRDefault="000C630A" w:rsidP="00890033">
            <w:pPr>
              <w:rPr>
                <w:rFonts w:ascii="Rockwell" w:hAnsi="Rockwell"/>
                <w:i/>
                <w:lang w:val="en-US"/>
              </w:rPr>
            </w:pPr>
            <w:r w:rsidRPr="000A50D2">
              <w:rPr>
                <w:rFonts w:ascii="Rockwell" w:hAnsi="Rockwell"/>
                <w:i/>
                <w:lang w:val="en-US"/>
              </w:rPr>
              <w:t>16</w:t>
            </w:r>
          </w:p>
        </w:tc>
        <w:tc>
          <w:tcPr>
            <w:tcW w:w="3774" w:type="dxa"/>
          </w:tcPr>
          <w:p w:rsidR="000C630A" w:rsidRPr="000A50D2" w:rsidRDefault="000C630A" w:rsidP="00890033">
            <w:pPr>
              <w:rPr>
                <w:rFonts w:ascii="Rockwell" w:hAnsi="Rockwell"/>
                <w:i/>
                <w:lang w:val="en-US"/>
              </w:rPr>
            </w:pPr>
            <w:r w:rsidRPr="000A50D2">
              <w:rPr>
                <w:rFonts w:ascii="Rockwell" w:hAnsi="Rockwell"/>
                <w:i/>
                <w:lang w:val="en-US"/>
              </w:rPr>
              <w:t>..experiencing our emotions inside, you know, anger or happiness</w:t>
            </w:r>
          </w:p>
        </w:tc>
        <w:tc>
          <w:tcPr>
            <w:tcW w:w="512" w:type="dxa"/>
            <w:tcBorders>
              <w:right w:val="nil"/>
            </w:tcBorders>
          </w:tcPr>
          <w:p w:rsidR="000C630A" w:rsidRPr="000A50D2" w:rsidRDefault="00291C5A" w:rsidP="00890033">
            <w:pPr>
              <w:rPr>
                <w:rFonts w:ascii="Rockwell" w:hAnsi="Rockwell"/>
                <w:lang w:val="en-US"/>
              </w:rPr>
            </w:pPr>
            <w:r w:rsidRPr="000A50D2">
              <w:rPr>
                <w:rFonts w:ascii="Rockwell" w:hAnsi="Rockwell"/>
                <w:lang w:val="en-US"/>
              </w:rPr>
              <w:t>o</w:t>
            </w:r>
          </w:p>
        </w:tc>
        <w:tc>
          <w:tcPr>
            <w:tcW w:w="2430" w:type="dxa"/>
            <w:tcBorders>
              <w:left w:val="nil"/>
            </w:tcBorders>
          </w:tcPr>
          <w:p w:rsidR="000C630A" w:rsidRPr="000A50D2" w:rsidRDefault="00291C5A" w:rsidP="00890033">
            <w:pPr>
              <w:rPr>
                <w:rFonts w:ascii="Rockwell" w:hAnsi="Rockwell"/>
                <w:lang w:val="en-US"/>
              </w:rPr>
            </w:pPr>
            <w:r w:rsidRPr="000A50D2">
              <w:rPr>
                <w:rFonts w:ascii="Rockwell" w:hAnsi="Rockwell"/>
                <w:lang w:val="en-US"/>
              </w:rPr>
              <w:t>Explains why he asked a strange/paradoxical question</w:t>
            </w:r>
          </w:p>
        </w:tc>
      </w:tr>
      <w:tr w:rsidR="000C630A" w:rsidRPr="00ED2989" w:rsidTr="000A50D2">
        <w:tc>
          <w:tcPr>
            <w:tcW w:w="2303" w:type="dxa"/>
          </w:tcPr>
          <w:p w:rsidR="000C630A" w:rsidRPr="000A50D2" w:rsidRDefault="000C630A" w:rsidP="00D122C6">
            <w:pPr>
              <w:jc w:val="right"/>
              <w:rPr>
                <w:rFonts w:ascii="Rockwell" w:hAnsi="Rockwell"/>
                <w:lang w:val="en-US"/>
              </w:rPr>
            </w:pPr>
            <w:r w:rsidRPr="000A50D2">
              <w:rPr>
                <w:rFonts w:ascii="Rockwell" w:hAnsi="Rockwell"/>
                <w:lang w:val="en-US"/>
              </w:rPr>
              <w:t>17</w:t>
            </w:r>
          </w:p>
        </w:tc>
        <w:tc>
          <w:tcPr>
            <w:tcW w:w="4326" w:type="dxa"/>
            <w:gridSpan w:val="2"/>
          </w:tcPr>
          <w:p w:rsidR="000C630A" w:rsidRPr="000A50D2" w:rsidRDefault="000C630A" w:rsidP="00890033">
            <w:pPr>
              <w:rPr>
                <w:rFonts w:ascii="Rockwell" w:hAnsi="Rockwell"/>
                <w:i/>
                <w:lang w:val="en-US"/>
              </w:rPr>
            </w:pPr>
            <w:r w:rsidRPr="000A50D2">
              <w:rPr>
                <w:rFonts w:ascii="Rockwell" w:hAnsi="Rockwell"/>
                <w:lang w:val="en-US"/>
              </w:rPr>
              <w:t xml:space="preserve">“You know when you’re on the subway and the other person across the subway car smiles at you, and you just instinctively smile back?” And they looked at me and said, “We don’t do that in New York </w:t>
            </w:r>
            <w:proofErr w:type="spellStart"/>
            <w:r w:rsidRPr="000A50D2">
              <w:rPr>
                <w:rFonts w:ascii="Rockwell" w:hAnsi="Rockwell"/>
                <w:lang w:val="en-US"/>
              </w:rPr>
              <w:t>Citiy</w:t>
            </w:r>
            <w:proofErr w:type="spellEnd"/>
            <w:r w:rsidRPr="000A50D2">
              <w:rPr>
                <w:rFonts w:ascii="Rockwell" w:hAnsi="Rockwell"/>
                <w:lang w:val="en-US"/>
              </w:rPr>
              <w:t>”. (Laughter)</w:t>
            </w:r>
          </w:p>
        </w:tc>
        <w:tc>
          <w:tcPr>
            <w:tcW w:w="512" w:type="dxa"/>
            <w:tcBorders>
              <w:right w:val="nil"/>
            </w:tcBorders>
          </w:tcPr>
          <w:p w:rsidR="000C630A" w:rsidRPr="000A50D2" w:rsidRDefault="00291C5A" w:rsidP="00890033">
            <w:pPr>
              <w:rPr>
                <w:rFonts w:ascii="Rockwell" w:hAnsi="Rockwell"/>
                <w:lang w:val="en-US"/>
              </w:rPr>
            </w:pPr>
            <w:r w:rsidRPr="000A50D2">
              <w:rPr>
                <w:rFonts w:ascii="Rockwell" w:hAnsi="Rockwell"/>
                <w:lang w:val="en-US"/>
              </w:rPr>
              <w:t>p</w:t>
            </w:r>
          </w:p>
        </w:tc>
        <w:tc>
          <w:tcPr>
            <w:tcW w:w="2430" w:type="dxa"/>
            <w:tcBorders>
              <w:left w:val="nil"/>
            </w:tcBorders>
          </w:tcPr>
          <w:p w:rsidR="000C630A" w:rsidRPr="000A50D2" w:rsidRDefault="00291C5A" w:rsidP="00890033">
            <w:pPr>
              <w:rPr>
                <w:rFonts w:ascii="Rockwell" w:hAnsi="Rockwell"/>
                <w:lang w:val="en-US"/>
              </w:rPr>
            </w:pPr>
            <w:r w:rsidRPr="000A50D2">
              <w:rPr>
                <w:rFonts w:ascii="Rockwell" w:hAnsi="Rockwell"/>
                <w:lang w:val="en-US"/>
              </w:rPr>
              <w:t>Explains what he means by giving examples</w:t>
            </w:r>
          </w:p>
        </w:tc>
      </w:tr>
      <w:tr w:rsidR="000C630A" w:rsidRPr="00ED2989" w:rsidTr="000A50D2">
        <w:tc>
          <w:tcPr>
            <w:tcW w:w="2303" w:type="dxa"/>
          </w:tcPr>
          <w:p w:rsidR="000C630A" w:rsidRPr="000A50D2" w:rsidRDefault="000C630A" w:rsidP="00890033">
            <w:pPr>
              <w:rPr>
                <w:rFonts w:ascii="Rockwell" w:hAnsi="Rockwell"/>
                <w:lang w:val="en-US"/>
              </w:rPr>
            </w:pPr>
            <w:r w:rsidRPr="000A50D2">
              <w:rPr>
                <w:rFonts w:ascii="Rockwell" w:hAnsi="Rockwell"/>
                <w:lang w:val="en-US"/>
              </w:rPr>
              <w:t xml:space="preserve">So to invoke another metaphor, if you imagine social networks as a kind of vast fabric of humanity – </w:t>
            </w:r>
            <w:r w:rsidRPr="000A50D2">
              <w:rPr>
                <w:rFonts w:ascii="Rockwell" w:hAnsi="Rockwell"/>
                <w:b/>
                <w:lang w:val="en-US"/>
              </w:rPr>
              <w:t>I’m connected to you and you to her, on out endlessly into the distance</w:t>
            </w:r>
            <w:r w:rsidRPr="000A50D2">
              <w:rPr>
                <w:rFonts w:ascii="Rockwell" w:hAnsi="Rockwell"/>
                <w:lang w:val="en-US"/>
              </w:rPr>
              <w:t xml:space="preserve"> – </w:t>
            </w:r>
            <w:r w:rsidRPr="000A50D2">
              <w:rPr>
                <w:rFonts w:ascii="Rockwell" w:hAnsi="Rockwell"/>
                <w:b/>
                <w:lang w:val="en-US"/>
              </w:rPr>
              <w:t>this fabric</w:t>
            </w:r>
            <w:r w:rsidRPr="000A50D2">
              <w:rPr>
                <w:rFonts w:ascii="Rockwell" w:hAnsi="Rockwell"/>
                <w:lang w:val="en-US"/>
              </w:rPr>
              <w:t xml:space="preserve"> is actually…</w:t>
            </w:r>
          </w:p>
        </w:tc>
        <w:tc>
          <w:tcPr>
            <w:tcW w:w="552" w:type="dxa"/>
          </w:tcPr>
          <w:p w:rsidR="000C630A" w:rsidRPr="000A50D2" w:rsidRDefault="000C630A" w:rsidP="00890033">
            <w:pPr>
              <w:rPr>
                <w:rFonts w:ascii="Rockwell" w:hAnsi="Rockwell"/>
                <w:i/>
                <w:lang w:val="en-US"/>
              </w:rPr>
            </w:pPr>
            <w:r w:rsidRPr="000A50D2">
              <w:rPr>
                <w:rFonts w:ascii="Rockwell" w:hAnsi="Rockwell"/>
                <w:i/>
                <w:lang w:val="en-US"/>
              </w:rPr>
              <w:t>18</w:t>
            </w:r>
          </w:p>
        </w:tc>
        <w:tc>
          <w:tcPr>
            <w:tcW w:w="3774" w:type="dxa"/>
          </w:tcPr>
          <w:p w:rsidR="000C630A" w:rsidRPr="000A50D2" w:rsidRDefault="000C630A" w:rsidP="00890033">
            <w:pPr>
              <w:rPr>
                <w:rFonts w:ascii="Rockwell" w:hAnsi="Rockwell"/>
                <w:i/>
                <w:lang w:val="en-US"/>
              </w:rPr>
            </w:pPr>
            <w:r w:rsidRPr="000A50D2">
              <w:rPr>
                <w:rFonts w:ascii="Rockwell" w:hAnsi="Rockwell"/>
                <w:i/>
                <w:lang w:val="en-US"/>
              </w:rPr>
              <w:t>..</w:t>
            </w:r>
            <w:proofErr w:type="gramStart"/>
            <w:r w:rsidRPr="000A50D2">
              <w:rPr>
                <w:rFonts w:ascii="Rockwell" w:hAnsi="Rockwell"/>
                <w:i/>
                <w:lang w:val="en-US"/>
              </w:rPr>
              <w:t>a</w:t>
            </w:r>
            <w:proofErr w:type="gramEnd"/>
            <w:r w:rsidRPr="000A50D2">
              <w:rPr>
                <w:rFonts w:ascii="Rockwell" w:hAnsi="Rockwell"/>
                <w:i/>
                <w:lang w:val="en-US"/>
              </w:rPr>
              <w:t xml:space="preserve"> kind of vast fabric of humanity – I’m connected to you and you to her, on out endlessly into the distance..</w:t>
            </w:r>
          </w:p>
        </w:tc>
        <w:tc>
          <w:tcPr>
            <w:tcW w:w="512" w:type="dxa"/>
            <w:tcBorders>
              <w:right w:val="nil"/>
            </w:tcBorders>
          </w:tcPr>
          <w:p w:rsidR="000C630A" w:rsidRPr="000A50D2" w:rsidRDefault="00291C5A" w:rsidP="00890033">
            <w:pPr>
              <w:rPr>
                <w:rFonts w:ascii="Rockwell" w:hAnsi="Rockwell"/>
                <w:lang w:val="en-US"/>
              </w:rPr>
            </w:pPr>
            <w:r w:rsidRPr="000A50D2">
              <w:rPr>
                <w:rFonts w:ascii="Rockwell" w:hAnsi="Rockwell"/>
                <w:lang w:val="en-US"/>
              </w:rPr>
              <w:t>q</w:t>
            </w:r>
          </w:p>
        </w:tc>
        <w:tc>
          <w:tcPr>
            <w:tcW w:w="2430" w:type="dxa"/>
            <w:tcBorders>
              <w:left w:val="nil"/>
              <w:bottom w:val="single" w:sz="4" w:space="0" w:color="auto"/>
            </w:tcBorders>
          </w:tcPr>
          <w:p w:rsidR="000C630A" w:rsidRPr="000A50D2" w:rsidRDefault="000C630A" w:rsidP="00890033">
            <w:pPr>
              <w:rPr>
                <w:rFonts w:ascii="Rockwell" w:hAnsi="Rockwell"/>
                <w:lang w:val="en-US"/>
              </w:rPr>
            </w:pPr>
            <w:r w:rsidRPr="000A50D2">
              <w:rPr>
                <w:rFonts w:ascii="Rockwell" w:hAnsi="Rockwell"/>
                <w:lang w:val="en-US"/>
              </w:rPr>
              <w:t>Explains a scientific term using a common idiom</w:t>
            </w:r>
          </w:p>
        </w:tc>
      </w:tr>
      <w:tr w:rsidR="000C630A" w:rsidRPr="00ED2989" w:rsidTr="000A50D2">
        <w:tc>
          <w:tcPr>
            <w:tcW w:w="2303" w:type="dxa"/>
          </w:tcPr>
          <w:p w:rsidR="000C630A" w:rsidRPr="000A50D2" w:rsidRDefault="000C630A" w:rsidP="00890033">
            <w:pPr>
              <w:rPr>
                <w:rFonts w:ascii="Rockwell" w:hAnsi="Rockwell"/>
                <w:lang w:val="en-US"/>
              </w:rPr>
            </w:pPr>
          </w:p>
        </w:tc>
        <w:tc>
          <w:tcPr>
            <w:tcW w:w="552" w:type="dxa"/>
          </w:tcPr>
          <w:p w:rsidR="000C630A" w:rsidRPr="000A50D2" w:rsidRDefault="000C630A" w:rsidP="00890033">
            <w:pPr>
              <w:rPr>
                <w:rFonts w:ascii="Rockwell" w:hAnsi="Rockwell"/>
                <w:i/>
                <w:lang w:val="en-US"/>
              </w:rPr>
            </w:pPr>
            <w:r w:rsidRPr="000A50D2">
              <w:rPr>
                <w:rFonts w:ascii="Rockwell" w:hAnsi="Rockwell"/>
                <w:i/>
                <w:lang w:val="en-US"/>
              </w:rPr>
              <w:t>19</w:t>
            </w:r>
          </w:p>
        </w:tc>
        <w:tc>
          <w:tcPr>
            <w:tcW w:w="3774" w:type="dxa"/>
          </w:tcPr>
          <w:p w:rsidR="000C630A" w:rsidRPr="000A50D2" w:rsidRDefault="000C630A" w:rsidP="00890033">
            <w:pPr>
              <w:rPr>
                <w:rFonts w:ascii="Rockwell" w:hAnsi="Rockwell"/>
                <w:i/>
                <w:lang w:val="en-US"/>
              </w:rPr>
            </w:pPr>
            <w:proofErr w:type="gramStart"/>
            <w:r w:rsidRPr="000A50D2">
              <w:rPr>
                <w:rFonts w:ascii="Rockwell" w:hAnsi="Rockwell"/>
                <w:i/>
                <w:lang w:val="en-US"/>
              </w:rPr>
              <w:t>a</w:t>
            </w:r>
            <w:proofErr w:type="gramEnd"/>
            <w:r w:rsidRPr="000A50D2">
              <w:rPr>
                <w:rFonts w:ascii="Rockwell" w:hAnsi="Rockwell"/>
                <w:i/>
                <w:lang w:val="en-US"/>
              </w:rPr>
              <w:t xml:space="preserve"> kind of vast fabric of humanity –[…..]– </w:t>
            </w:r>
            <w:proofErr w:type="gramStart"/>
            <w:r w:rsidRPr="000A50D2">
              <w:rPr>
                <w:rFonts w:ascii="Rockwell" w:hAnsi="Rockwell"/>
                <w:i/>
                <w:lang w:val="en-US"/>
              </w:rPr>
              <w:t>this</w:t>
            </w:r>
            <w:proofErr w:type="gramEnd"/>
            <w:r w:rsidRPr="000A50D2">
              <w:rPr>
                <w:rFonts w:ascii="Rockwell" w:hAnsi="Rockwell"/>
                <w:i/>
                <w:lang w:val="en-US"/>
              </w:rPr>
              <w:t xml:space="preserve"> fabric is actually…</w:t>
            </w:r>
          </w:p>
        </w:tc>
        <w:tc>
          <w:tcPr>
            <w:tcW w:w="512" w:type="dxa"/>
            <w:tcBorders>
              <w:right w:val="nil"/>
            </w:tcBorders>
          </w:tcPr>
          <w:p w:rsidR="000C630A" w:rsidRPr="000A50D2" w:rsidRDefault="00291C5A" w:rsidP="00890033">
            <w:pPr>
              <w:rPr>
                <w:rFonts w:ascii="Rockwell" w:hAnsi="Rockwell"/>
                <w:lang w:val="en-US"/>
              </w:rPr>
            </w:pPr>
            <w:r w:rsidRPr="000A50D2">
              <w:rPr>
                <w:rFonts w:ascii="Rockwell" w:hAnsi="Rockwell"/>
                <w:lang w:val="en-US"/>
              </w:rPr>
              <w:t>r</w:t>
            </w:r>
          </w:p>
        </w:tc>
        <w:tc>
          <w:tcPr>
            <w:tcW w:w="2430" w:type="dxa"/>
            <w:tcBorders>
              <w:left w:val="nil"/>
            </w:tcBorders>
          </w:tcPr>
          <w:p w:rsidR="000C630A" w:rsidRPr="000A50D2" w:rsidRDefault="000C630A" w:rsidP="000C630A">
            <w:pPr>
              <w:rPr>
                <w:rFonts w:ascii="Rockwell" w:hAnsi="Rockwell"/>
                <w:lang w:val="en-US"/>
              </w:rPr>
            </w:pPr>
            <w:r w:rsidRPr="000A50D2">
              <w:rPr>
                <w:rFonts w:ascii="Rockwell" w:hAnsi="Rockwell"/>
                <w:lang w:val="en-US"/>
              </w:rPr>
              <w:t xml:space="preserve">Uses </w:t>
            </w:r>
          </w:p>
          <w:p w:rsidR="000C630A" w:rsidRPr="000A50D2" w:rsidRDefault="000C630A" w:rsidP="000C630A">
            <w:pPr>
              <w:rPr>
                <w:rFonts w:ascii="Rockwell" w:hAnsi="Rockwell"/>
                <w:lang w:val="en-US"/>
              </w:rPr>
            </w:pPr>
            <w:r w:rsidRPr="000A50D2">
              <w:rPr>
                <w:rFonts w:ascii="Rockwell" w:hAnsi="Rockwell"/>
                <w:lang w:val="en-US"/>
              </w:rPr>
              <w:t>a common metaphor known to everyone</w:t>
            </w:r>
          </w:p>
        </w:tc>
      </w:tr>
    </w:tbl>
    <w:p w:rsidR="00A65C53" w:rsidRPr="000A50D2" w:rsidRDefault="00A65C53">
      <w:pPr>
        <w:rPr>
          <w:rFonts w:ascii="Rockwell" w:hAnsi="Rockwell"/>
          <w:lang w:val="en-US"/>
        </w:rPr>
      </w:pPr>
    </w:p>
    <w:sectPr w:rsidR="00A65C53" w:rsidRPr="000A50D2" w:rsidSect="00A65C5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63" w:rsidRDefault="008A5163" w:rsidP="001523FF">
      <w:pPr>
        <w:spacing w:after="0" w:line="240" w:lineRule="auto"/>
      </w:pPr>
      <w:r>
        <w:separator/>
      </w:r>
    </w:p>
  </w:endnote>
  <w:endnote w:type="continuationSeparator" w:id="0">
    <w:p w:rsidR="008A5163" w:rsidRDefault="008A5163" w:rsidP="00152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63" w:rsidRDefault="008A5163" w:rsidP="001523FF">
      <w:pPr>
        <w:spacing w:after="0" w:line="240" w:lineRule="auto"/>
      </w:pPr>
      <w:r>
        <w:separator/>
      </w:r>
    </w:p>
  </w:footnote>
  <w:footnote w:type="continuationSeparator" w:id="0">
    <w:p w:rsidR="008A5163" w:rsidRDefault="008A5163" w:rsidP="00152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38"/>
      <w:gridCol w:w="8147"/>
    </w:tblGrid>
    <w:tr w:rsidR="001523FF">
      <w:tc>
        <w:tcPr>
          <w:tcW w:w="750" w:type="pct"/>
          <w:tcBorders>
            <w:right w:val="single" w:sz="18" w:space="0" w:color="4F81BD" w:themeColor="accent1"/>
          </w:tcBorders>
        </w:tcPr>
        <w:p w:rsidR="001523FF" w:rsidRDefault="001523FF">
          <w:pPr>
            <w:pStyle w:val="a4"/>
          </w:pPr>
        </w:p>
      </w:tc>
      <w:sdt>
        <w:sdtPr>
          <w:rPr>
            <w:rFonts w:ascii="Rockwell" w:eastAsiaTheme="majorEastAsia" w:hAnsi="Rockwell" w:cstheme="majorBidi"/>
            <w:color w:val="4F81BD" w:themeColor="accent1"/>
            <w:sz w:val="24"/>
            <w:szCs w:val="24"/>
          </w:rPr>
          <w:alias w:val="Заголовок"/>
          <w:id w:val="77580493"/>
          <w:placeholder>
            <w:docPart w:val="F363CAA03B86450DA7D0A38155AD00CA"/>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1523FF" w:rsidRDefault="001523FF" w:rsidP="001523FF">
              <w:pPr>
                <w:pStyle w:val="a4"/>
                <w:rPr>
                  <w:rFonts w:asciiTheme="majorHAnsi" w:eastAsiaTheme="majorEastAsia" w:hAnsiTheme="majorHAnsi" w:cstheme="majorBidi"/>
                  <w:color w:val="4F81BD" w:themeColor="accent1"/>
                  <w:sz w:val="24"/>
                  <w:szCs w:val="24"/>
                </w:rPr>
              </w:pPr>
              <w:r w:rsidRPr="001523FF">
                <w:rPr>
                  <w:rFonts w:ascii="Rockwell" w:eastAsiaTheme="majorEastAsia" w:hAnsi="Rockwell" w:cstheme="majorBidi"/>
                  <w:color w:val="4F81BD" w:themeColor="accent1"/>
                  <w:sz w:val="24"/>
                  <w:szCs w:val="24"/>
                  <w:lang w:val="en-US"/>
                </w:rPr>
                <w:t>anglofeel.ru/blog</w:t>
              </w:r>
            </w:p>
          </w:tc>
        </w:sdtContent>
      </w:sdt>
    </w:tr>
  </w:tbl>
  <w:p w:rsidR="001523FF" w:rsidRDefault="001523F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630A"/>
    <w:rsid w:val="000A50D2"/>
    <w:rsid w:val="000C630A"/>
    <w:rsid w:val="001523FF"/>
    <w:rsid w:val="00291C5A"/>
    <w:rsid w:val="005E16A7"/>
    <w:rsid w:val="008A5163"/>
    <w:rsid w:val="009015A1"/>
    <w:rsid w:val="009979C9"/>
    <w:rsid w:val="00A65C53"/>
    <w:rsid w:val="00D122C6"/>
    <w:rsid w:val="00D576B5"/>
    <w:rsid w:val="00D8329F"/>
    <w:rsid w:val="00DE1376"/>
    <w:rsid w:val="00ED2989"/>
    <w:rsid w:val="00F73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523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23FF"/>
  </w:style>
  <w:style w:type="paragraph" w:styleId="a6">
    <w:name w:val="footer"/>
    <w:basedOn w:val="a"/>
    <w:link w:val="a7"/>
    <w:uiPriority w:val="99"/>
    <w:semiHidden/>
    <w:unhideWhenUsed/>
    <w:rsid w:val="001523F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23FF"/>
  </w:style>
  <w:style w:type="paragraph" w:styleId="a8">
    <w:name w:val="Balloon Text"/>
    <w:basedOn w:val="a"/>
    <w:link w:val="a9"/>
    <w:uiPriority w:val="99"/>
    <w:semiHidden/>
    <w:unhideWhenUsed/>
    <w:rsid w:val="001523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2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63CAA03B86450DA7D0A38155AD00CA"/>
        <w:category>
          <w:name w:val="Общие"/>
          <w:gallery w:val="placeholder"/>
        </w:category>
        <w:types>
          <w:type w:val="bbPlcHdr"/>
        </w:types>
        <w:behaviors>
          <w:behavior w:val="content"/>
        </w:behaviors>
        <w:guid w:val="{F22BDC8F-B2FF-4016-8597-01C1F7105593}"/>
      </w:docPartPr>
      <w:docPartBody>
        <w:p w:rsidR="00805150" w:rsidRDefault="006D35C1" w:rsidP="006D35C1">
          <w:pPr>
            <w:pStyle w:val="F363CAA03B86450DA7D0A38155AD00CA"/>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D35C1"/>
    <w:rsid w:val="003B1BA1"/>
    <w:rsid w:val="006D35C1"/>
    <w:rsid w:val="00805150"/>
    <w:rsid w:val="00881A6E"/>
    <w:rsid w:val="00D40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63CAA03B86450DA7D0A38155AD00CA">
    <w:name w:val="F363CAA03B86450DA7D0A38155AD00CA"/>
    <w:rsid w:val="006D35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Company>Hewlett-Packard</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anglofeel.ru/blog</dc:title>
  <dc:creator>Масловская</dc:creator>
  <cp:lastModifiedBy>Масловская</cp:lastModifiedBy>
  <cp:revision>2</cp:revision>
  <dcterms:created xsi:type="dcterms:W3CDTF">2014-04-09T12:48:00Z</dcterms:created>
  <dcterms:modified xsi:type="dcterms:W3CDTF">2014-04-09T12:48:00Z</dcterms:modified>
</cp:coreProperties>
</file>